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3E" w:rsidRDefault="00A91174" w:rsidP="001104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Текстовая часть доклада</w:t>
      </w:r>
      <w:r w:rsidR="00E17D26" w:rsidRPr="002916B7">
        <w:rPr>
          <w:b/>
          <w:sz w:val="28"/>
          <w:szCs w:val="28"/>
        </w:rPr>
        <w:t xml:space="preserve"> </w:t>
      </w:r>
    </w:p>
    <w:p w:rsidR="00E17D26" w:rsidRPr="002916B7" w:rsidRDefault="00A91174" w:rsidP="001104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работы</w:t>
      </w:r>
      <w:r w:rsidR="00987B3E">
        <w:rPr>
          <w:b/>
          <w:sz w:val="28"/>
          <w:szCs w:val="28"/>
        </w:rPr>
        <w:t xml:space="preserve"> Тулунского муниципального </w:t>
      </w:r>
      <w:r w:rsidR="00137B8B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="00E17D26" w:rsidRPr="002916B7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="00E17D26" w:rsidRPr="002916B7">
        <w:rPr>
          <w:b/>
          <w:sz w:val="28"/>
          <w:szCs w:val="28"/>
        </w:rPr>
        <w:t xml:space="preserve"> год и их планируемых значениях на 3-летний период</w:t>
      </w:r>
    </w:p>
    <w:p w:rsidR="00E17D26" w:rsidRPr="002916B7" w:rsidRDefault="00E17D26" w:rsidP="00110440">
      <w:pPr>
        <w:ind w:firstLine="709"/>
        <w:jc w:val="center"/>
        <w:rPr>
          <w:b/>
          <w:sz w:val="28"/>
          <w:szCs w:val="28"/>
        </w:rPr>
      </w:pPr>
    </w:p>
    <w:p w:rsidR="00E17D26" w:rsidRPr="002916B7" w:rsidRDefault="00E17D26" w:rsidP="00110440">
      <w:pPr>
        <w:pStyle w:val="ae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916B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6B7">
        <w:rPr>
          <w:rFonts w:ascii="Times New Roman" w:hAnsi="Times New Roman"/>
          <w:b/>
          <w:sz w:val="28"/>
          <w:szCs w:val="28"/>
        </w:rPr>
        <w:t>. Экономическое развитие</w:t>
      </w:r>
    </w:p>
    <w:p w:rsidR="00E17D26" w:rsidRPr="002916B7" w:rsidRDefault="00E17D26" w:rsidP="00110440">
      <w:pPr>
        <w:pStyle w:val="ae"/>
        <w:tabs>
          <w:tab w:val="left" w:pos="396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7415" w:rsidRPr="009D4FC3" w:rsidRDefault="00E17D26" w:rsidP="001104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D4FC3">
        <w:rPr>
          <w:b/>
          <w:sz w:val="28"/>
          <w:szCs w:val="28"/>
        </w:rPr>
        <w:t>П.</w:t>
      </w:r>
      <w:r w:rsidR="00367CE4" w:rsidRPr="009D4FC3">
        <w:rPr>
          <w:b/>
          <w:sz w:val="28"/>
          <w:szCs w:val="28"/>
        </w:rPr>
        <w:t xml:space="preserve"> </w:t>
      </w:r>
      <w:r w:rsidRPr="009D4FC3">
        <w:rPr>
          <w:b/>
          <w:sz w:val="28"/>
          <w:szCs w:val="28"/>
        </w:rPr>
        <w:t>1.</w:t>
      </w:r>
      <w:r w:rsidR="000977EC" w:rsidRPr="009D4FC3">
        <w:rPr>
          <w:sz w:val="28"/>
          <w:szCs w:val="28"/>
        </w:rPr>
        <w:t xml:space="preserve"> </w:t>
      </w:r>
      <w:r w:rsidR="00CB1908" w:rsidRPr="009D4FC3">
        <w:rPr>
          <w:sz w:val="28"/>
          <w:szCs w:val="28"/>
        </w:rPr>
        <w:t xml:space="preserve">Для расчета показателя </w:t>
      </w:r>
      <w:r w:rsidR="00CB1908" w:rsidRPr="009D4FC3">
        <w:rPr>
          <w:rFonts w:eastAsia="Calibri"/>
          <w:sz w:val="28"/>
          <w:szCs w:val="28"/>
          <w:lang w:eastAsia="en-US"/>
        </w:rPr>
        <w:t xml:space="preserve">количество СМП </w:t>
      </w:r>
      <w:r w:rsidR="00505056" w:rsidRPr="009D4FC3">
        <w:rPr>
          <w:rFonts w:eastAsia="Calibri"/>
          <w:sz w:val="28"/>
          <w:szCs w:val="28"/>
          <w:lang w:eastAsia="en-US"/>
        </w:rPr>
        <w:t>взят</w:t>
      </w:r>
      <w:r w:rsidR="00CB1908" w:rsidRPr="009D4FC3">
        <w:rPr>
          <w:rFonts w:eastAsia="Calibri"/>
          <w:sz w:val="28"/>
          <w:szCs w:val="28"/>
          <w:lang w:eastAsia="en-US"/>
        </w:rPr>
        <w:t>о</w:t>
      </w:r>
      <w:r w:rsidR="00505056" w:rsidRPr="009D4FC3">
        <w:rPr>
          <w:rFonts w:eastAsia="Calibri"/>
          <w:sz w:val="28"/>
          <w:szCs w:val="28"/>
          <w:lang w:eastAsia="en-US"/>
        </w:rPr>
        <w:t xml:space="preserve"> п</w:t>
      </w:r>
      <w:r w:rsidR="000977EC" w:rsidRPr="009D4FC3">
        <w:rPr>
          <w:sz w:val="28"/>
          <w:szCs w:val="28"/>
        </w:rPr>
        <w:t xml:space="preserve">о </w:t>
      </w:r>
      <w:r w:rsidR="00CB1908" w:rsidRPr="009D4FC3">
        <w:rPr>
          <w:sz w:val="28"/>
          <w:szCs w:val="28"/>
        </w:rPr>
        <w:t>сведениям Иркутскстата за 2016 год</w:t>
      </w:r>
      <w:r w:rsidR="008304BE" w:rsidRPr="009D4FC3">
        <w:rPr>
          <w:sz w:val="28"/>
          <w:szCs w:val="28"/>
        </w:rPr>
        <w:t xml:space="preserve"> </w:t>
      </w:r>
      <w:r w:rsidR="00CB1908" w:rsidRPr="009D4FC3">
        <w:rPr>
          <w:sz w:val="28"/>
          <w:szCs w:val="28"/>
        </w:rPr>
        <w:t>-419 ед.</w:t>
      </w:r>
      <w:r w:rsidR="00505056" w:rsidRPr="009D4FC3">
        <w:rPr>
          <w:rFonts w:eastAsia="Calibri"/>
          <w:sz w:val="28"/>
          <w:szCs w:val="28"/>
          <w:lang w:eastAsia="en-US"/>
        </w:rPr>
        <w:t>,</w:t>
      </w:r>
      <w:r w:rsidR="00CB1908" w:rsidRPr="009D4FC3">
        <w:rPr>
          <w:rFonts w:eastAsia="Calibri"/>
          <w:sz w:val="28"/>
          <w:szCs w:val="28"/>
          <w:lang w:eastAsia="en-US"/>
        </w:rPr>
        <w:t xml:space="preserve"> численность постоянного населения за 2017 год</w:t>
      </w:r>
      <w:r w:rsidR="008304BE" w:rsidRPr="009D4FC3">
        <w:rPr>
          <w:rFonts w:eastAsia="Calibri"/>
          <w:sz w:val="28"/>
          <w:szCs w:val="28"/>
          <w:lang w:eastAsia="en-US"/>
        </w:rPr>
        <w:t xml:space="preserve"> </w:t>
      </w:r>
      <w:r w:rsidR="00CB1908" w:rsidRPr="009D4FC3">
        <w:rPr>
          <w:rFonts w:eastAsia="Calibri"/>
          <w:sz w:val="28"/>
          <w:szCs w:val="28"/>
          <w:lang w:eastAsia="en-US"/>
        </w:rPr>
        <w:t xml:space="preserve">- 25099 чел. </w:t>
      </w:r>
      <w:r w:rsidR="00CB1908" w:rsidRPr="009D4FC3">
        <w:rPr>
          <w:sz w:val="28"/>
          <w:szCs w:val="28"/>
        </w:rPr>
        <w:t xml:space="preserve">Число </w:t>
      </w:r>
      <w:r w:rsidR="00CB1908" w:rsidRPr="009D4FC3">
        <w:rPr>
          <w:rFonts w:eastAsia="Calibri"/>
          <w:sz w:val="28"/>
          <w:szCs w:val="28"/>
          <w:lang w:eastAsia="en-US"/>
        </w:rPr>
        <w:t xml:space="preserve">субъектов малого и среднего предпринимательства в расчете на 10 тыс. человек населения </w:t>
      </w:r>
      <w:r w:rsidR="00FC2F37" w:rsidRPr="009D4FC3">
        <w:rPr>
          <w:sz w:val="28"/>
          <w:szCs w:val="28"/>
        </w:rPr>
        <w:t>на территории</w:t>
      </w:r>
      <w:r w:rsidR="00D97415" w:rsidRPr="009D4FC3">
        <w:rPr>
          <w:sz w:val="28"/>
          <w:szCs w:val="28"/>
        </w:rPr>
        <w:t xml:space="preserve"> Тулунского</w:t>
      </w:r>
      <w:r w:rsidR="00FC2F37" w:rsidRPr="009D4FC3">
        <w:rPr>
          <w:sz w:val="28"/>
          <w:szCs w:val="28"/>
        </w:rPr>
        <w:t xml:space="preserve"> района</w:t>
      </w:r>
      <w:r w:rsidR="00CB1908" w:rsidRPr="009D4FC3">
        <w:rPr>
          <w:rFonts w:eastAsia="Calibri"/>
          <w:sz w:val="28"/>
          <w:szCs w:val="28"/>
          <w:lang w:eastAsia="en-US"/>
        </w:rPr>
        <w:t xml:space="preserve"> за 2017 год составил</w:t>
      </w:r>
      <w:r w:rsidR="008304BE" w:rsidRPr="009D4FC3">
        <w:rPr>
          <w:rFonts w:eastAsia="Calibri"/>
          <w:sz w:val="28"/>
          <w:szCs w:val="28"/>
          <w:lang w:eastAsia="en-US"/>
        </w:rPr>
        <w:t>о</w:t>
      </w:r>
      <w:r w:rsidR="000977EC" w:rsidRPr="009D4FC3">
        <w:rPr>
          <w:sz w:val="28"/>
          <w:szCs w:val="28"/>
        </w:rPr>
        <w:t xml:space="preserve"> </w:t>
      </w:r>
      <w:r w:rsidR="00CB1908" w:rsidRPr="009D4FC3">
        <w:rPr>
          <w:rFonts w:eastAsia="Calibri"/>
          <w:sz w:val="28"/>
          <w:szCs w:val="28"/>
          <w:lang w:eastAsia="en-US"/>
        </w:rPr>
        <w:t>166,9</w:t>
      </w:r>
      <w:r w:rsidR="00FC3555" w:rsidRPr="009D4FC3">
        <w:rPr>
          <w:rFonts w:eastAsia="Calibri"/>
          <w:sz w:val="28"/>
          <w:szCs w:val="28"/>
          <w:lang w:eastAsia="en-US"/>
        </w:rPr>
        <w:t xml:space="preserve"> единиц</w:t>
      </w:r>
      <w:r w:rsidR="00505056" w:rsidRPr="009D4FC3">
        <w:rPr>
          <w:rFonts w:eastAsia="Calibri"/>
          <w:sz w:val="28"/>
          <w:szCs w:val="28"/>
          <w:lang w:eastAsia="en-US"/>
        </w:rPr>
        <w:t>.</w:t>
      </w:r>
      <w:r w:rsidR="005E0E90" w:rsidRPr="009D4FC3">
        <w:rPr>
          <w:rFonts w:eastAsia="Calibri"/>
          <w:sz w:val="28"/>
          <w:szCs w:val="28"/>
          <w:lang w:eastAsia="en-US"/>
        </w:rPr>
        <w:t xml:space="preserve"> В </w:t>
      </w:r>
      <w:r w:rsidR="00FB3BB0" w:rsidRPr="009D4FC3">
        <w:rPr>
          <w:rFonts w:eastAsia="Calibri"/>
          <w:sz w:val="28"/>
          <w:szCs w:val="28"/>
          <w:lang w:eastAsia="en-US"/>
        </w:rPr>
        <w:t>ближайшие три года данный показатель</w:t>
      </w:r>
      <w:r w:rsidR="00505056" w:rsidRPr="009D4FC3">
        <w:rPr>
          <w:rFonts w:eastAsia="Calibri"/>
          <w:sz w:val="28"/>
          <w:szCs w:val="28"/>
          <w:lang w:eastAsia="en-US"/>
        </w:rPr>
        <w:t xml:space="preserve"> планируется сохранить</w:t>
      </w:r>
      <w:r w:rsidR="00FB3BB0" w:rsidRPr="009D4FC3">
        <w:rPr>
          <w:rFonts w:eastAsia="Calibri"/>
          <w:sz w:val="28"/>
          <w:szCs w:val="28"/>
          <w:lang w:eastAsia="en-US"/>
        </w:rPr>
        <w:t>.</w:t>
      </w:r>
    </w:p>
    <w:p w:rsidR="003A6848" w:rsidRPr="009D4FC3" w:rsidRDefault="00CB2D6A" w:rsidP="00110440">
      <w:pPr>
        <w:tabs>
          <w:tab w:val="left" w:pos="900"/>
        </w:tabs>
        <w:ind w:firstLine="709"/>
        <w:jc w:val="both"/>
        <w:rPr>
          <w:color w:val="000000"/>
        </w:rPr>
      </w:pPr>
      <w:r w:rsidRPr="009D4FC3">
        <w:rPr>
          <w:b/>
          <w:sz w:val="28"/>
          <w:szCs w:val="28"/>
        </w:rPr>
        <w:t>П.</w:t>
      </w:r>
      <w:r w:rsidR="00367CE4" w:rsidRPr="009D4FC3">
        <w:rPr>
          <w:b/>
          <w:sz w:val="28"/>
          <w:szCs w:val="28"/>
        </w:rPr>
        <w:t xml:space="preserve"> </w:t>
      </w:r>
      <w:r w:rsidRPr="009D4FC3">
        <w:rPr>
          <w:b/>
          <w:sz w:val="28"/>
          <w:szCs w:val="28"/>
        </w:rPr>
        <w:t>2.</w:t>
      </w:r>
      <w:r w:rsidR="00137B8B" w:rsidRPr="009D4FC3">
        <w:rPr>
          <w:b/>
          <w:sz w:val="28"/>
          <w:szCs w:val="28"/>
        </w:rPr>
        <w:t xml:space="preserve"> </w:t>
      </w:r>
      <w:r w:rsidR="003A6848" w:rsidRPr="009D4FC3">
        <w:rPr>
          <w:color w:val="000000"/>
          <w:sz w:val="28"/>
          <w:szCs w:val="28"/>
        </w:rPr>
        <w:t>В 2017 году на территории района осуществляли свою деятельность 216 субъектов малого и среднего предпринимательства (далее – СМСП), из них:</w:t>
      </w:r>
    </w:p>
    <w:p w:rsidR="003A6848" w:rsidRPr="009D4FC3" w:rsidRDefault="003A6848" w:rsidP="00110440">
      <w:pPr>
        <w:numPr>
          <w:ilvl w:val="0"/>
          <w:numId w:val="22"/>
        </w:numPr>
        <w:suppressAutoHyphens/>
        <w:ind w:left="0" w:firstLine="709"/>
        <w:jc w:val="both"/>
        <w:rPr>
          <w:color w:val="000000"/>
        </w:rPr>
      </w:pPr>
      <w:r w:rsidRPr="009D4FC3">
        <w:rPr>
          <w:color w:val="000000"/>
          <w:sz w:val="28"/>
          <w:szCs w:val="28"/>
        </w:rPr>
        <w:t>средних предприятий – 0;</w:t>
      </w:r>
    </w:p>
    <w:p w:rsidR="003A6848" w:rsidRPr="007C22A2" w:rsidRDefault="003A6848" w:rsidP="00110440">
      <w:pPr>
        <w:numPr>
          <w:ilvl w:val="0"/>
          <w:numId w:val="21"/>
        </w:numPr>
        <w:suppressAutoHyphens/>
        <w:ind w:left="0" w:firstLine="709"/>
        <w:jc w:val="both"/>
        <w:rPr>
          <w:color w:val="000000"/>
        </w:rPr>
      </w:pPr>
      <w:r w:rsidRPr="007C22A2">
        <w:rPr>
          <w:color w:val="000000"/>
          <w:sz w:val="28"/>
          <w:szCs w:val="28"/>
        </w:rPr>
        <w:t xml:space="preserve">малых предприятий – 21, в том числе 16 – микропредприятий;  </w:t>
      </w:r>
    </w:p>
    <w:p w:rsidR="003A6848" w:rsidRPr="007C22A2" w:rsidRDefault="003A6848" w:rsidP="00110440">
      <w:pPr>
        <w:numPr>
          <w:ilvl w:val="0"/>
          <w:numId w:val="21"/>
        </w:numPr>
        <w:suppressAutoHyphens/>
        <w:ind w:left="0" w:firstLine="709"/>
        <w:jc w:val="both"/>
        <w:rPr>
          <w:color w:val="000000"/>
        </w:rPr>
      </w:pPr>
      <w:r w:rsidRPr="007C22A2">
        <w:rPr>
          <w:color w:val="000000"/>
          <w:sz w:val="28"/>
          <w:szCs w:val="28"/>
        </w:rPr>
        <w:t xml:space="preserve">крестьянских (фермерских) хозяйств – 70; </w:t>
      </w:r>
    </w:p>
    <w:p w:rsidR="003A6848" w:rsidRPr="007C22A2" w:rsidRDefault="003A6848" w:rsidP="00110440">
      <w:pPr>
        <w:numPr>
          <w:ilvl w:val="0"/>
          <w:numId w:val="21"/>
        </w:numPr>
        <w:suppressAutoHyphens/>
        <w:ind w:left="0" w:firstLine="709"/>
        <w:jc w:val="both"/>
        <w:rPr>
          <w:color w:val="000000"/>
        </w:rPr>
      </w:pPr>
      <w:r w:rsidRPr="007C22A2">
        <w:rPr>
          <w:color w:val="000000"/>
          <w:sz w:val="28"/>
          <w:szCs w:val="28"/>
        </w:rPr>
        <w:t>индивидуальных предпринимателей – 125.</w:t>
      </w:r>
    </w:p>
    <w:p w:rsidR="003A6848" w:rsidRPr="007C22A2" w:rsidRDefault="003A6848" w:rsidP="00110440">
      <w:pPr>
        <w:ind w:firstLine="709"/>
        <w:jc w:val="both"/>
        <w:rPr>
          <w:color w:val="000000"/>
        </w:rPr>
      </w:pPr>
      <w:r w:rsidRPr="007C22A2">
        <w:rPr>
          <w:color w:val="000000"/>
          <w:sz w:val="28"/>
          <w:szCs w:val="28"/>
        </w:rPr>
        <w:t>По сравнению с соответствующим уровнем 2016 года к</w:t>
      </w:r>
      <w:r>
        <w:rPr>
          <w:color w:val="000000"/>
          <w:sz w:val="28"/>
          <w:szCs w:val="28"/>
        </w:rPr>
        <w:t>оличество СМСП увеличилось на 26</w:t>
      </w:r>
      <w:r w:rsidRPr="007C22A2">
        <w:rPr>
          <w:color w:val="000000"/>
          <w:sz w:val="28"/>
          <w:szCs w:val="28"/>
        </w:rPr>
        <w:t xml:space="preserve"> единиц (по </w:t>
      </w:r>
      <w:r>
        <w:rPr>
          <w:color w:val="000000"/>
          <w:sz w:val="28"/>
          <w:szCs w:val="28"/>
        </w:rPr>
        <w:t>состоянию на 01.01.2017 г. – 190</w:t>
      </w:r>
      <w:r w:rsidRPr="007C22A2">
        <w:rPr>
          <w:color w:val="000000"/>
          <w:sz w:val="28"/>
          <w:szCs w:val="28"/>
        </w:rPr>
        <w:t xml:space="preserve">). </w:t>
      </w:r>
    </w:p>
    <w:p w:rsidR="003A6848" w:rsidRPr="002727F7" w:rsidRDefault="003A6848" w:rsidP="00110440">
      <w:pPr>
        <w:ind w:firstLine="709"/>
        <w:jc w:val="both"/>
      </w:pPr>
      <w:r w:rsidRPr="007C22A2">
        <w:rPr>
          <w:color w:val="000000"/>
          <w:sz w:val="28"/>
          <w:szCs w:val="28"/>
        </w:rPr>
        <w:t>Согласно представленной информации предприятиями малого бизнеса, по состоянию на 01.01.2018 г.</w:t>
      </w:r>
      <w:r w:rsidR="00987B3E">
        <w:rPr>
          <w:color w:val="000000"/>
          <w:sz w:val="28"/>
          <w:szCs w:val="28"/>
        </w:rPr>
        <w:t>,</w:t>
      </w:r>
      <w:r w:rsidRPr="007C22A2">
        <w:rPr>
          <w:color w:val="000000"/>
          <w:sz w:val="28"/>
          <w:szCs w:val="28"/>
        </w:rPr>
        <w:t xml:space="preserve"> среднесписочная численность работающих на данных предприятиях (юр. лицах) составляет </w:t>
      </w:r>
      <w:r>
        <w:rPr>
          <w:color w:val="000000"/>
          <w:sz w:val="28"/>
          <w:szCs w:val="28"/>
        </w:rPr>
        <w:t>414</w:t>
      </w:r>
      <w:r w:rsidRPr="007C22A2">
        <w:rPr>
          <w:color w:val="000000"/>
          <w:sz w:val="28"/>
          <w:szCs w:val="28"/>
        </w:rPr>
        <w:t xml:space="preserve"> чел., что на </w:t>
      </w:r>
      <w:r>
        <w:rPr>
          <w:color w:val="000000"/>
          <w:sz w:val="28"/>
          <w:szCs w:val="28"/>
        </w:rPr>
        <w:t>52</w:t>
      </w:r>
      <w:r w:rsidRPr="007C22A2">
        <w:rPr>
          <w:color w:val="000000"/>
          <w:sz w:val="28"/>
          <w:szCs w:val="28"/>
        </w:rPr>
        <w:t xml:space="preserve"> чел. или</w:t>
      </w:r>
      <w:r w:rsidRPr="002727F7">
        <w:rPr>
          <w:sz w:val="28"/>
          <w:szCs w:val="28"/>
        </w:rPr>
        <w:t xml:space="preserve"> </w:t>
      </w:r>
      <w:r>
        <w:rPr>
          <w:sz w:val="28"/>
          <w:szCs w:val="28"/>
        </w:rPr>
        <w:t>14,4</w:t>
      </w:r>
      <w:r w:rsidRPr="002727F7">
        <w:rPr>
          <w:sz w:val="28"/>
          <w:szCs w:val="28"/>
        </w:rPr>
        <w:t xml:space="preserve"> % </w:t>
      </w:r>
      <w:r>
        <w:rPr>
          <w:sz w:val="28"/>
          <w:szCs w:val="28"/>
        </w:rPr>
        <w:t>боль</w:t>
      </w:r>
      <w:r w:rsidRPr="002727F7">
        <w:rPr>
          <w:sz w:val="28"/>
          <w:szCs w:val="28"/>
        </w:rPr>
        <w:t>ше соответствующего уровня прошлого года (</w:t>
      </w:r>
      <w:r>
        <w:rPr>
          <w:sz w:val="28"/>
          <w:szCs w:val="28"/>
        </w:rPr>
        <w:t>362</w:t>
      </w:r>
      <w:r w:rsidRPr="002727F7">
        <w:rPr>
          <w:sz w:val="28"/>
          <w:szCs w:val="28"/>
        </w:rPr>
        <w:t xml:space="preserve"> чел.). </w:t>
      </w:r>
    </w:p>
    <w:p w:rsidR="003A6848" w:rsidRPr="002727F7" w:rsidRDefault="003A6848" w:rsidP="00110440">
      <w:pPr>
        <w:ind w:firstLine="709"/>
        <w:jc w:val="both"/>
        <w:rPr>
          <w:sz w:val="28"/>
          <w:szCs w:val="28"/>
        </w:rPr>
      </w:pPr>
      <w:r w:rsidRPr="002727F7">
        <w:rPr>
          <w:sz w:val="28"/>
          <w:szCs w:val="28"/>
        </w:rPr>
        <w:t xml:space="preserve">Сократилась численность работающих в сельском хозяйстве - на </w:t>
      </w:r>
      <w:r>
        <w:rPr>
          <w:sz w:val="28"/>
          <w:szCs w:val="28"/>
        </w:rPr>
        <w:t>11 чел., торговле - на 7</w:t>
      </w:r>
      <w:r w:rsidRPr="002727F7">
        <w:rPr>
          <w:sz w:val="28"/>
          <w:szCs w:val="28"/>
        </w:rPr>
        <w:t xml:space="preserve"> чел. </w:t>
      </w:r>
    </w:p>
    <w:p w:rsidR="003A6848" w:rsidRPr="002727F7" w:rsidRDefault="003A6848" w:rsidP="00110440">
      <w:pPr>
        <w:ind w:firstLine="709"/>
        <w:jc w:val="center"/>
        <w:rPr>
          <w:b/>
          <w:sz w:val="28"/>
          <w:szCs w:val="28"/>
        </w:rPr>
      </w:pPr>
    </w:p>
    <w:p w:rsidR="003A6848" w:rsidRPr="002727F7" w:rsidRDefault="003A6848" w:rsidP="003A6848">
      <w:pPr>
        <w:jc w:val="center"/>
        <w:rPr>
          <w:color w:val="000000"/>
        </w:rPr>
      </w:pPr>
      <w:r w:rsidRPr="002727F7">
        <w:rPr>
          <w:b/>
          <w:color w:val="000000"/>
          <w:sz w:val="28"/>
          <w:szCs w:val="28"/>
        </w:rPr>
        <w:t xml:space="preserve">Структура численности работающих </w:t>
      </w:r>
    </w:p>
    <w:p w:rsidR="003A6848" w:rsidRPr="002727F7" w:rsidRDefault="003A6848" w:rsidP="003A6848">
      <w:pPr>
        <w:jc w:val="center"/>
        <w:rPr>
          <w:color w:val="000000"/>
        </w:rPr>
      </w:pPr>
      <w:r w:rsidRPr="002727F7">
        <w:rPr>
          <w:b/>
          <w:color w:val="000000"/>
          <w:sz w:val="28"/>
          <w:szCs w:val="28"/>
        </w:rPr>
        <w:t>на предприятиях малого бизнеса (юр. лицах)</w:t>
      </w:r>
    </w:p>
    <w:p w:rsidR="003A6848" w:rsidRPr="002727F7" w:rsidRDefault="003A6848" w:rsidP="003A6848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3"/>
        <w:gridCol w:w="1627"/>
        <w:gridCol w:w="1377"/>
      </w:tblGrid>
      <w:tr w:rsidR="003A6848" w:rsidRPr="002727F7" w:rsidTr="00987B3E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 w:rsidRPr="002727F7">
              <w:t>Вид экономической деятельности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 w:rsidRPr="002727F7">
              <w:t>Численность работающих, чел.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 w:rsidRPr="002727F7">
              <w:t>Доля, %</w:t>
            </w:r>
          </w:p>
        </w:tc>
      </w:tr>
      <w:tr w:rsidR="003A6848" w:rsidRPr="002727F7" w:rsidTr="00987B3E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r w:rsidRPr="002727F7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 w:rsidRPr="002727F7">
              <w:t>1</w:t>
            </w:r>
            <w:r>
              <w:t>13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>
              <w:t>27,3</w:t>
            </w:r>
          </w:p>
        </w:tc>
      </w:tr>
      <w:tr w:rsidR="003A6848" w:rsidRPr="002727F7" w:rsidTr="00987B3E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r w:rsidRPr="002727F7">
              <w:t>Лесоводство и лесозаготовки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 w:rsidRPr="002727F7">
              <w:t>1</w:t>
            </w:r>
            <w:r>
              <w:t>70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 w:rsidRPr="002727F7">
              <w:t>4</w:t>
            </w:r>
            <w:r>
              <w:t>1,0</w:t>
            </w:r>
          </w:p>
        </w:tc>
      </w:tr>
      <w:tr w:rsidR="003A6848" w:rsidRPr="002727F7" w:rsidTr="00987B3E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48" w:rsidRPr="002727F7" w:rsidRDefault="003A6848" w:rsidP="00987B3E">
            <w:r w:rsidRPr="002727F7">
              <w:t>Добыча полезных ископаемых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 w:rsidRPr="002727F7">
              <w:t>26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>
              <w:t>6,3</w:t>
            </w:r>
          </w:p>
        </w:tc>
      </w:tr>
      <w:tr w:rsidR="003A6848" w:rsidRPr="002727F7" w:rsidTr="00987B3E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48" w:rsidRPr="002727F7" w:rsidRDefault="003A6848" w:rsidP="00987B3E">
            <w:r>
              <w:t>Обрабатывающие производства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>
              <w:t>17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>
              <w:t>4,1</w:t>
            </w:r>
          </w:p>
        </w:tc>
      </w:tr>
      <w:tr w:rsidR="003A6848" w:rsidRPr="002727F7" w:rsidTr="00987B3E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48" w:rsidRPr="002727F7" w:rsidRDefault="003A6848" w:rsidP="00987B3E">
            <w:r w:rsidRPr="002727F7">
              <w:t>Обеспечение электрической энергией, газом и паром; кондиционирование воздуха (ООО «Теплосервис»)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 w:rsidRPr="002727F7">
              <w:t>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>
              <w:t>2,2</w:t>
            </w:r>
          </w:p>
        </w:tc>
      </w:tr>
      <w:tr w:rsidR="003A6848" w:rsidRPr="002727F7" w:rsidTr="00987B3E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48" w:rsidRPr="002727F7" w:rsidRDefault="003A6848" w:rsidP="00987B3E">
            <w:r w:rsidRPr="002727F7">
              <w:t>Торговля оптовая и розничная; ремонт автотранспортных средств и мотоциклов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 w:rsidRPr="002727F7">
              <w:t>6</w:t>
            </w:r>
            <w: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>
              <w:t>15,7</w:t>
            </w:r>
          </w:p>
        </w:tc>
      </w:tr>
      <w:tr w:rsidR="003A6848" w:rsidRPr="002727F7" w:rsidTr="00987B3E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48" w:rsidRPr="002727F7" w:rsidRDefault="003A6848" w:rsidP="00987B3E">
            <w:r w:rsidRPr="002727F7">
              <w:t>Деятельность по операциям с недвижимостью имущества (ООО «Наш дом»)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 w:rsidRPr="002727F7">
              <w:t>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>
              <w:t>3,4</w:t>
            </w:r>
          </w:p>
        </w:tc>
      </w:tr>
      <w:tr w:rsidR="003A6848" w:rsidRPr="002727F7" w:rsidTr="00987B3E">
        <w:trPr>
          <w:jc w:val="center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48" w:rsidRPr="002727F7" w:rsidRDefault="003A6848" w:rsidP="00987B3E">
            <w:pPr>
              <w:jc w:val="both"/>
            </w:pPr>
            <w:r w:rsidRPr="002727F7">
              <w:rPr>
                <w:b/>
              </w:rPr>
              <w:t>Итого: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848" w:rsidRPr="002727F7" w:rsidRDefault="003A6848" w:rsidP="00987B3E">
            <w:pPr>
              <w:jc w:val="center"/>
            </w:pPr>
            <w:r w:rsidRPr="002727F7">
              <w:rPr>
                <w:b/>
              </w:rPr>
              <w:t>100</w:t>
            </w:r>
          </w:p>
        </w:tc>
      </w:tr>
    </w:tbl>
    <w:p w:rsidR="003A6848" w:rsidRPr="002727F7" w:rsidRDefault="003A6848" w:rsidP="00110440">
      <w:pPr>
        <w:ind w:firstLine="709"/>
        <w:jc w:val="both"/>
      </w:pPr>
    </w:p>
    <w:p w:rsidR="003A6848" w:rsidRPr="002727F7" w:rsidRDefault="003A6848" w:rsidP="00110440">
      <w:pPr>
        <w:ind w:firstLine="709"/>
        <w:jc w:val="both"/>
      </w:pPr>
      <w:r w:rsidRPr="002727F7">
        <w:rPr>
          <w:sz w:val="28"/>
          <w:szCs w:val="28"/>
        </w:rPr>
        <w:lastRenderedPageBreak/>
        <w:t>Из данной таблицы ви</w:t>
      </w:r>
      <w:r>
        <w:rPr>
          <w:sz w:val="28"/>
          <w:szCs w:val="28"/>
        </w:rPr>
        <w:t>дно, доля работающих, занятых в</w:t>
      </w:r>
      <w:r w:rsidRPr="002727F7">
        <w:rPr>
          <w:sz w:val="28"/>
          <w:szCs w:val="28"/>
        </w:rPr>
        <w:t xml:space="preserve"> лесоводстве и лесозаготовках</w:t>
      </w:r>
      <w:r w:rsidR="00987B3E">
        <w:rPr>
          <w:sz w:val="28"/>
          <w:szCs w:val="28"/>
        </w:rPr>
        <w:t>,</w:t>
      </w:r>
      <w:r w:rsidRPr="002727F7">
        <w:rPr>
          <w:sz w:val="28"/>
          <w:szCs w:val="28"/>
        </w:rPr>
        <w:t xml:space="preserve"> занимает наибольший удельный вес в общей численности работающих на малых предприятиях и составляет </w:t>
      </w:r>
      <w:r>
        <w:rPr>
          <w:sz w:val="28"/>
          <w:szCs w:val="28"/>
        </w:rPr>
        <w:t>41,0</w:t>
      </w:r>
      <w:r w:rsidRPr="002727F7">
        <w:rPr>
          <w:sz w:val="28"/>
          <w:szCs w:val="28"/>
        </w:rPr>
        <w:t xml:space="preserve"> %. </w:t>
      </w:r>
      <w:r>
        <w:rPr>
          <w:sz w:val="28"/>
          <w:szCs w:val="28"/>
        </w:rPr>
        <w:t xml:space="preserve">В </w:t>
      </w:r>
      <w:r w:rsidRPr="002727F7">
        <w:rPr>
          <w:sz w:val="28"/>
          <w:szCs w:val="28"/>
        </w:rPr>
        <w:t>сельском хозяйстве (растениеводство и животноводство)</w:t>
      </w:r>
      <w:r>
        <w:rPr>
          <w:sz w:val="28"/>
          <w:szCs w:val="28"/>
        </w:rPr>
        <w:t xml:space="preserve"> </w:t>
      </w:r>
      <w:r w:rsidR="00987B3E">
        <w:rPr>
          <w:sz w:val="28"/>
          <w:szCs w:val="28"/>
        </w:rPr>
        <w:t xml:space="preserve">- </w:t>
      </w:r>
      <w:r>
        <w:rPr>
          <w:sz w:val="28"/>
          <w:szCs w:val="28"/>
        </w:rPr>
        <w:t>27,3 %,</w:t>
      </w:r>
      <w:r w:rsidRPr="002727F7">
        <w:rPr>
          <w:sz w:val="28"/>
          <w:szCs w:val="28"/>
        </w:rPr>
        <w:t xml:space="preserve"> в сфере торговли и о</w:t>
      </w:r>
      <w:r>
        <w:rPr>
          <w:sz w:val="28"/>
          <w:szCs w:val="28"/>
        </w:rPr>
        <w:t xml:space="preserve">бщественного питания занято </w:t>
      </w:r>
      <w:r w:rsidR="00987B3E">
        <w:rPr>
          <w:sz w:val="28"/>
          <w:szCs w:val="28"/>
        </w:rPr>
        <w:t xml:space="preserve">- </w:t>
      </w:r>
      <w:r>
        <w:rPr>
          <w:sz w:val="28"/>
          <w:szCs w:val="28"/>
        </w:rPr>
        <w:t>15,7</w:t>
      </w:r>
      <w:r w:rsidRPr="002727F7">
        <w:rPr>
          <w:sz w:val="28"/>
          <w:szCs w:val="28"/>
        </w:rPr>
        <w:t xml:space="preserve"> %, добычей поле</w:t>
      </w:r>
      <w:r>
        <w:rPr>
          <w:sz w:val="28"/>
          <w:szCs w:val="28"/>
        </w:rPr>
        <w:t>зных ископаемых занимается 6,3</w:t>
      </w:r>
      <w:r w:rsidRPr="002727F7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3A6848" w:rsidRPr="002727F7" w:rsidRDefault="003A6848" w:rsidP="00110440">
      <w:pPr>
        <w:ind w:firstLine="709"/>
        <w:jc w:val="both"/>
      </w:pPr>
      <w:r w:rsidRPr="002727F7">
        <w:rPr>
          <w:sz w:val="28"/>
          <w:szCs w:val="28"/>
        </w:rPr>
        <w:t>Кроме малых предприятий (юр. лиц.) в 2017 году на территории района осуществляли свою деятельность 70 крестьянских (фермерских) хозяйств (</w:t>
      </w:r>
      <w:r w:rsidR="00987B3E">
        <w:rPr>
          <w:sz w:val="28"/>
          <w:szCs w:val="28"/>
        </w:rPr>
        <w:t xml:space="preserve">2016 г. - </w:t>
      </w:r>
      <w:r w:rsidRPr="002727F7">
        <w:rPr>
          <w:sz w:val="28"/>
          <w:szCs w:val="28"/>
        </w:rPr>
        <w:t xml:space="preserve"> 65 КФХ), </w:t>
      </w:r>
      <w:r w:rsidRPr="002727F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25</w:t>
      </w:r>
      <w:r w:rsidRPr="002727F7">
        <w:rPr>
          <w:color w:val="000000"/>
          <w:sz w:val="28"/>
          <w:szCs w:val="28"/>
        </w:rPr>
        <w:t xml:space="preserve"> индивидуальных</w:t>
      </w:r>
      <w:r w:rsidRPr="002727F7">
        <w:rPr>
          <w:sz w:val="28"/>
          <w:szCs w:val="28"/>
        </w:rPr>
        <w:t xml:space="preserve"> предпринимателей, осуществляющих свою деятельность в сфере торговли, общественного питания и бытового обслуживания (</w:t>
      </w:r>
      <w:r w:rsidR="00987B3E">
        <w:rPr>
          <w:sz w:val="28"/>
          <w:szCs w:val="28"/>
        </w:rPr>
        <w:t xml:space="preserve">2016 г. - </w:t>
      </w:r>
      <w:r>
        <w:rPr>
          <w:sz w:val="28"/>
          <w:szCs w:val="28"/>
        </w:rPr>
        <w:t>108</w:t>
      </w:r>
      <w:r w:rsidRPr="002727F7">
        <w:rPr>
          <w:sz w:val="28"/>
          <w:szCs w:val="28"/>
        </w:rPr>
        <w:t xml:space="preserve"> ИП).</w:t>
      </w:r>
    </w:p>
    <w:p w:rsidR="00B83FCB" w:rsidRDefault="00B83FCB" w:rsidP="0011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</w:t>
      </w:r>
      <w:r w:rsidR="004E5675">
        <w:rPr>
          <w:sz w:val="28"/>
          <w:szCs w:val="28"/>
        </w:rPr>
        <w:t xml:space="preserve"> всех предприятий и организа</w:t>
      </w:r>
      <w:r w:rsidR="003A6848">
        <w:rPr>
          <w:sz w:val="28"/>
          <w:szCs w:val="28"/>
        </w:rPr>
        <w:t>ций за 2017 год составила 12,7</w:t>
      </w:r>
      <w:r w:rsidR="004E5675">
        <w:rPr>
          <w:sz w:val="28"/>
          <w:szCs w:val="28"/>
        </w:rPr>
        <w:t xml:space="preserve"> %, у</w:t>
      </w:r>
      <w:r w:rsidR="003C2138">
        <w:rPr>
          <w:sz w:val="28"/>
          <w:szCs w:val="28"/>
        </w:rPr>
        <w:t xml:space="preserve">меньшилась к уровню 2016 года </w:t>
      </w:r>
      <w:r w:rsidR="00987B3E">
        <w:rPr>
          <w:sz w:val="28"/>
          <w:szCs w:val="28"/>
        </w:rPr>
        <w:t xml:space="preserve">на </w:t>
      </w:r>
      <w:r w:rsidR="003C2138">
        <w:rPr>
          <w:sz w:val="28"/>
          <w:szCs w:val="28"/>
        </w:rPr>
        <w:t>5,2</w:t>
      </w:r>
      <w:r w:rsidR="00987B3E">
        <w:rPr>
          <w:sz w:val="28"/>
          <w:szCs w:val="28"/>
        </w:rPr>
        <w:t xml:space="preserve"> </w:t>
      </w:r>
      <w:r w:rsidR="004E5675">
        <w:rPr>
          <w:sz w:val="28"/>
          <w:szCs w:val="28"/>
        </w:rPr>
        <w:t>% (2016 год -</w:t>
      </w:r>
      <w:r w:rsidR="003C2138">
        <w:rPr>
          <w:sz w:val="28"/>
          <w:szCs w:val="28"/>
        </w:rPr>
        <w:t xml:space="preserve">  13,4</w:t>
      </w:r>
      <w:r w:rsidR="004E5675">
        <w:rPr>
          <w:sz w:val="28"/>
          <w:szCs w:val="28"/>
        </w:rPr>
        <w:t xml:space="preserve"> %).</w:t>
      </w:r>
    </w:p>
    <w:p w:rsidR="004E5675" w:rsidRDefault="00E17D26" w:rsidP="00110440">
      <w:pPr>
        <w:ind w:firstLine="709"/>
        <w:jc w:val="both"/>
        <w:rPr>
          <w:color w:val="000000" w:themeColor="text1"/>
          <w:sz w:val="28"/>
          <w:szCs w:val="28"/>
        </w:rPr>
      </w:pPr>
      <w:r w:rsidRPr="002916B7">
        <w:rPr>
          <w:b/>
          <w:sz w:val="28"/>
          <w:szCs w:val="28"/>
        </w:rPr>
        <w:t>П.</w:t>
      </w:r>
      <w:r w:rsidR="00367CE4">
        <w:rPr>
          <w:b/>
          <w:sz w:val="28"/>
          <w:szCs w:val="28"/>
        </w:rPr>
        <w:t xml:space="preserve"> </w:t>
      </w:r>
      <w:r w:rsidRPr="002916B7">
        <w:rPr>
          <w:b/>
          <w:sz w:val="28"/>
          <w:szCs w:val="28"/>
        </w:rPr>
        <w:t>3.</w:t>
      </w:r>
      <w:r w:rsidR="004E5675">
        <w:rPr>
          <w:sz w:val="28"/>
          <w:szCs w:val="28"/>
        </w:rPr>
        <w:t xml:space="preserve"> По данным Иркутскстата организациями Тулунского </w:t>
      </w:r>
      <w:r w:rsidR="004E5675" w:rsidRPr="002916B7">
        <w:rPr>
          <w:sz w:val="28"/>
          <w:szCs w:val="28"/>
        </w:rPr>
        <w:t>района</w:t>
      </w:r>
      <w:r w:rsidR="004E5675">
        <w:rPr>
          <w:sz w:val="28"/>
          <w:szCs w:val="28"/>
        </w:rPr>
        <w:t xml:space="preserve"> всех видов деятельности за 2017</w:t>
      </w:r>
      <w:r w:rsidRPr="002916B7">
        <w:rPr>
          <w:sz w:val="28"/>
          <w:szCs w:val="28"/>
        </w:rPr>
        <w:t xml:space="preserve"> год освоено </w:t>
      </w:r>
      <w:r w:rsidRPr="002916B7">
        <w:rPr>
          <w:color w:val="000000" w:themeColor="text1"/>
          <w:sz w:val="28"/>
          <w:szCs w:val="28"/>
        </w:rPr>
        <w:t>кап</w:t>
      </w:r>
      <w:r w:rsidR="00CB2D6A" w:rsidRPr="002916B7">
        <w:rPr>
          <w:color w:val="000000" w:themeColor="text1"/>
          <w:sz w:val="28"/>
          <w:szCs w:val="28"/>
        </w:rPr>
        <w:t xml:space="preserve">итальных вложений на сумму </w:t>
      </w:r>
      <w:r w:rsidR="004E5675">
        <w:rPr>
          <w:color w:val="000000" w:themeColor="text1"/>
          <w:sz w:val="28"/>
          <w:szCs w:val="28"/>
        </w:rPr>
        <w:t>1311,9 млн. руб. (за 2016 год – 1302,3</w:t>
      </w:r>
      <w:r w:rsidRPr="002916B7">
        <w:rPr>
          <w:color w:val="000000" w:themeColor="text1"/>
          <w:sz w:val="28"/>
          <w:szCs w:val="28"/>
        </w:rPr>
        <w:t xml:space="preserve"> млн. руб.). </w:t>
      </w:r>
    </w:p>
    <w:p w:rsidR="00E17D26" w:rsidRPr="002916B7" w:rsidRDefault="004E5675" w:rsidP="00110440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Объем инвестиций в основной капитал (за исключением бюджетных средств</w:t>
      </w:r>
      <w:r w:rsidR="00BE1098">
        <w:rPr>
          <w:color w:val="000000" w:themeColor="text1"/>
          <w:sz w:val="28"/>
          <w:szCs w:val="28"/>
        </w:rPr>
        <w:t xml:space="preserve">) в расчете на 1 жителя </w:t>
      </w:r>
      <w:r w:rsidR="003A6848">
        <w:rPr>
          <w:color w:val="000000" w:themeColor="text1"/>
          <w:sz w:val="28"/>
          <w:szCs w:val="28"/>
        </w:rPr>
        <w:t xml:space="preserve">увеличился к уровню 2016 года на 48,9 % и </w:t>
      </w:r>
      <w:r w:rsidR="00BE1098">
        <w:rPr>
          <w:color w:val="000000" w:themeColor="text1"/>
          <w:sz w:val="28"/>
          <w:szCs w:val="28"/>
        </w:rPr>
        <w:t xml:space="preserve">составил </w:t>
      </w:r>
      <w:r w:rsidR="003A6848">
        <w:rPr>
          <w:color w:val="000000" w:themeColor="text1"/>
          <w:sz w:val="28"/>
          <w:szCs w:val="28"/>
        </w:rPr>
        <w:t>в 2017 году 26035 руб.</w:t>
      </w:r>
    </w:p>
    <w:p w:rsidR="00205EF9" w:rsidRPr="002916B7" w:rsidRDefault="00205EF9" w:rsidP="00110440">
      <w:pPr>
        <w:ind w:firstLine="709"/>
        <w:jc w:val="both"/>
        <w:rPr>
          <w:sz w:val="28"/>
          <w:szCs w:val="28"/>
        </w:rPr>
      </w:pPr>
      <w:r w:rsidRPr="002916B7">
        <w:rPr>
          <w:rFonts w:cs="Arial CYR"/>
          <w:b/>
          <w:sz w:val="28"/>
          <w:szCs w:val="28"/>
        </w:rPr>
        <w:t>П.</w:t>
      </w:r>
      <w:r w:rsidR="00367CE4">
        <w:rPr>
          <w:rFonts w:cs="Arial CYR"/>
          <w:b/>
          <w:sz w:val="28"/>
          <w:szCs w:val="28"/>
        </w:rPr>
        <w:t xml:space="preserve"> </w:t>
      </w:r>
      <w:r w:rsidRPr="002916B7">
        <w:rPr>
          <w:rFonts w:cs="Arial CYR"/>
          <w:b/>
          <w:sz w:val="28"/>
          <w:szCs w:val="28"/>
        </w:rPr>
        <w:t>4</w:t>
      </w:r>
      <w:r w:rsidRPr="002916B7">
        <w:rPr>
          <w:rFonts w:cs="Arial CYR"/>
          <w:sz w:val="28"/>
          <w:szCs w:val="28"/>
        </w:rPr>
        <w:t>.</w:t>
      </w:r>
      <w:r w:rsidR="00137B8B">
        <w:rPr>
          <w:rFonts w:cs="Arial CYR"/>
          <w:sz w:val="28"/>
          <w:szCs w:val="28"/>
        </w:rPr>
        <w:t xml:space="preserve"> </w:t>
      </w:r>
      <w:r w:rsidRPr="002916B7">
        <w:rPr>
          <w:rFonts w:cs="Arial CYR"/>
          <w:sz w:val="28"/>
          <w:szCs w:val="28"/>
        </w:rPr>
        <w:t xml:space="preserve">С 2015 года </w:t>
      </w:r>
      <w:r w:rsidR="002916B7" w:rsidRPr="002916B7">
        <w:rPr>
          <w:rFonts w:cs="Arial CYR"/>
          <w:sz w:val="28"/>
          <w:szCs w:val="28"/>
        </w:rPr>
        <w:t>в Тулунском район</w:t>
      </w:r>
      <w:r w:rsidR="003C2138">
        <w:rPr>
          <w:rFonts w:cs="Arial CYR"/>
          <w:sz w:val="28"/>
          <w:szCs w:val="28"/>
        </w:rPr>
        <w:t>е</w:t>
      </w:r>
      <w:r w:rsidR="002916B7" w:rsidRPr="002916B7">
        <w:rPr>
          <w:rFonts w:cs="Arial CYR"/>
          <w:sz w:val="28"/>
          <w:szCs w:val="28"/>
        </w:rPr>
        <w:t xml:space="preserve"> активно идет </w:t>
      </w:r>
      <w:r w:rsidRPr="002916B7">
        <w:rPr>
          <w:rFonts w:cs="Arial CYR"/>
          <w:sz w:val="28"/>
          <w:szCs w:val="28"/>
        </w:rPr>
        <w:t>процесс оформления земель сель</w:t>
      </w:r>
      <w:r w:rsidR="00137B8B">
        <w:rPr>
          <w:rFonts w:cs="Arial CYR"/>
          <w:sz w:val="28"/>
          <w:szCs w:val="28"/>
        </w:rPr>
        <w:t xml:space="preserve">скохозяйственного </w:t>
      </w:r>
      <w:r w:rsidRPr="002916B7">
        <w:rPr>
          <w:rFonts w:cs="Arial CYR"/>
          <w:sz w:val="28"/>
          <w:szCs w:val="28"/>
        </w:rPr>
        <w:t>назначения, находящихся в обще</w:t>
      </w:r>
      <w:r w:rsidR="002916B7" w:rsidRPr="002916B7">
        <w:rPr>
          <w:rFonts w:cs="Arial CYR"/>
          <w:sz w:val="28"/>
          <w:szCs w:val="28"/>
        </w:rPr>
        <w:t xml:space="preserve">й </w:t>
      </w:r>
      <w:r w:rsidRPr="002916B7">
        <w:rPr>
          <w:rFonts w:cs="Arial CYR"/>
          <w:sz w:val="28"/>
          <w:szCs w:val="28"/>
        </w:rPr>
        <w:t>долевой собственности</w:t>
      </w:r>
      <w:r w:rsidR="002916B7" w:rsidRPr="002916B7">
        <w:rPr>
          <w:rFonts w:cs="Arial CYR"/>
          <w:sz w:val="28"/>
          <w:szCs w:val="28"/>
        </w:rPr>
        <w:t>. Д</w:t>
      </w:r>
      <w:r w:rsidRPr="002916B7">
        <w:rPr>
          <w:rFonts w:cs="Arial CYR"/>
          <w:sz w:val="28"/>
          <w:szCs w:val="28"/>
        </w:rPr>
        <w:t>оля площади земельных участков, являющихся объектами налогообложения земельным налогом, в общей площади территории Тулун</w:t>
      </w:r>
      <w:r w:rsidR="00137B8B">
        <w:rPr>
          <w:rFonts w:cs="Arial CYR"/>
          <w:sz w:val="28"/>
          <w:szCs w:val="28"/>
        </w:rPr>
        <w:t xml:space="preserve">ского муниципального района в </w:t>
      </w:r>
      <w:r w:rsidR="003C2138">
        <w:rPr>
          <w:rFonts w:cs="Arial CYR"/>
          <w:sz w:val="28"/>
          <w:szCs w:val="28"/>
        </w:rPr>
        <w:t>2017</w:t>
      </w:r>
      <w:r w:rsidRPr="002916B7">
        <w:rPr>
          <w:rFonts w:cs="Arial CYR"/>
          <w:sz w:val="28"/>
          <w:szCs w:val="28"/>
        </w:rPr>
        <w:t xml:space="preserve"> году</w:t>
      </w:r>
      <w:r w:rsidR="002916B7" w:rsidRPr="002916B7">
        <w:rPr>
          <w:rFonts w:cs="Arial CYR"/>
          <w:sz w:val="28"/>
          <w:szCs w:val="28"/>
        </w:rPr>
        <w:t xml:space="preserve"> составила </w:t>
      </w:r>
      <w:r w:rsidRPr="002916B7">
        <w:rPr>
          <w:rFonts w:cs="Arial CYR"/>
          <w:sz w:val="28"/>
          <w:szCs w:val="28"/>
        </w:rPr>
        <w:t>3,4</w:t>
      </w:r>
      <w:r w:rsidR="003C2138">
        <w:rPr>
          <w:rFonts w:cs="Arial CYR"/>
          <w:sz w:val="28"/>
          <w:szCs w:val="28"/>
        </w:rPr>
        <w:t>5</w:t>
      </w:r>
      <w:r w:rsidR="00137B8B">
        <w:rPr>
          <w:rFonts w:cs="Arial CYR"/>
          <w:sz w:val="28"/>
          <w:szCs w:val="28"/>
        </w:rPr>
        <w:t xml:space="preserve"> </w:t>
      </w:r>
      <w:r w:rsidRPr="002916B7">
        <w:rPr>
          <w:rFonts w:cs="Arial CYR"/>
          <w:sz w:val="28"/>
          <w:szCs w:val="28"/>
        </w:rPr>
        <w:t>%, было дополнительно</w:t>
      </w:r>
      <w:r w:rsidR="003C2138">
        <w:rPr>
          <w:rFonts w:cs="Arial CYR"/>
          <w:sz w:val="28"/>
          <w:szCs w:val="28"/>
        </w:rPr>
        <w:t xml:space="preserve"> </w:t>
      </w:r>
      <w:r w:rsidR="003C2138" w:rsidRPr="009D0FA6">
        <w:rPr>
          <w:rFonts w:cs="Arial CYR"/>
          <w:color w:val="000000" w:themeColor="text1"/>
          <w:sz w:val="28"/>
          <w:szCs w:val="28"/>
        </w:rPr>
        <w:t xml:space="preserve">оформлено в </w:t>
      </w:r>
      <w:r w:rsidR="00E93363" w:rsidRPr="009D0FA6">
        <w:rPr>
          <w:rFonts w:cs="Arial CYR"/>
          <w:color w:val="000000" w:themeColor="text1"/>
          <w:sz w:val="28"/>
          <w:szCs w:val="28"/>
        </w:rPr>
        <w:t>собственность</w:t>
      </w:r>
      <w:r w:rsidR="009D0FA6" w:rsidRPr="009D0FA6">
        <w:rPr>
          <w:rFonts w:cs="Arial CYR"/>
          <w:color w:val="000000" w:themeColor="text1"/>
          <w:sz w:val="28"/>
          <w:szCs w:val="28"/>
        </w:rPr>
        <w:t xml:space="preserve"> 17,5</w:t>
      </w:r>
      <w:r w:rsidR="002916B7" w:rsidRPr="009D0FA6">
        <w:rPr>
          <w:rFonts w:cs="Arial CYR"/>
          <w:color w:val="000000" w:themeColor="text1"/>
          <w:sz w:val="28"/>
          <w:szCs w:val="28"/>
        </w:rPr>
        <w:t xml:space="preserve"> тыс.</w:t>
      </w:r>
      <w:r w:rsidRPr="009D0FA6">
        <w:rPr>
          <w:rFonts w:cs="Arial CYR"/>
          <w:color w:val="000000" w:themeColor="text1"/>
          <w:sz w:val="28"/>
          <w:szCs w:val="28"/>
        </w:rPr>
        <w:t xml:space="preserve"> гектаров</w:t>
      </w:r>
      <w:r w:rsidR="00C50ADF" w:rsidRPr="009D0FA6">
        <w:rPr>
          <w:rFonts w:cs="Arial CYR"/>
          <w:color w:val="000000" w:themeColor="text1"/>
          <w:sz w:val="28"/>
          <w:szCs w:val="28"/>
        </w:rPr>
        <w:t xml:space="preserve"> земли</w:t>
      </w:r>
      <w:r w:rsidR="00C50ADF">
        <w:rPr>
          <w:rFonts w:cs="Arial CYR"/>
          <w:sz w:val="28"/>
          <w:szCs w:val="28"/>
        </w:rPr>
        <w:t>. В 2018</w:t>
      </w:r>
      <w:r w:rsidRPr="002916B7">
        <w:rPr>
          <w:rFonts w:cs="Arial CYR"/>
          <w:sz w:val="28"/>
          <w:szCs w:val="28"/>
        </w:rPr>
        <w:t xml:space="preserve"> году  планируется увеличить долю налогооблагаемой земли</w:t>
      </w:r>
      <w:r w:rsidR="00C50ADF">
        <w:rPr>
          <w:rFonts w:cs="Arial CYR"/>
          <w:sz w:val="28"/>
          <w:szCs w:val="28"/>
        </w:rPr>
        <w:t xml:space="preserve"> до 3,46</w:t>
      </w:r>
      <w:r w:rsidRPr="002916B7">
        <w:rPr>
          <w:rFonts w:cs="Arial CYR"/>
          <w:sz w:val="28"/>
          <w:szCs w:val="28"/>
        </w:rPr>
        <w:t xml:space="preserve"> % за счет оформления земли в поселениях района.</w:t>
      </w:r>
    </w:p>
    <w:p w:rsidR="00C50ADF" w:rsidRPr="00C50ADF" w:rsidRDefault="00E17D26" w:rsidP="00110440">
      <w:pPr>
        <w:ind w:firstLine="709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>П.5.</w:t>
      </w:r>
      <w:r w:rsidR="00137B8B">
        <w:rPr>
          <w:b/>
          <w:sz w:val="28"/>
          <w:szCs w:val="28"/>
        </w:rPr>
        <w:t xml:space="preserve"> </w:t>
      </w:r>
      <w:r w:rsidR="00C50ADF" w:rsidRPr="00C50ADF">
        <w:rPr>
          <w:sz w:val="28"/>
          <w:szCs w:val="28"/>
        </w:rPr>
        <w:t>В 2017 году в районе вели сельскохозяйственную деятельность 6 сельскохозяйственных организаций и 70 крестьянских (фермерских) хозяйств.</w:t>
      </w:r>
    </w:p>
    <w:p w:rsidR="00C50ADF" w:rsidRPr="00C50ADF" w:rsidRDefault="00C50ADF" w:rsidP="0011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0ADF">
        <w:rPr>
          <w:sz w:val="28"/>
          <w:szCs w:val="28"/>
        </w:rPr>
        <w:t>се сельскохозяйственные предприятия сработали с прибылью, к</w:t>
      </w:r>
      <w:r w:rsidR="00987B3E">
        <w:rPr>
          <w:sz w:val="28"/>
          <w:szCs w:val="28"/>
        </w:rPr>
        <w:t>оторая составила 34,7 млн. руб.</w:t>
      </w:r>
      <w:r w:rsidRPr="00C50ADF">
        <w:rPr>
          <w:sz w:val="28"/>
          <w:szCs w:val="28"/>
        </w:rPr>
        <w:t xml:space="preserve"> (</w:t>
      </w:r>
      <w:r>
        <w:rPr>
          <w:sz w:val="28"/>
          <w:szCs w:val="28"/>
        </w:rPr>
        <w:t>90,1</w:t>
      </w:r>
      <w:r w:rsidR="00987B3E">
        <w:rPr>
          <w:sz w:val="28"/>
          <w:szCs w:val="28"/>
        </w:rPr>
        <w:t xml:space="preserve"> </w:t>
      </w:r>
      <w:r w:rsidRPr="00C50ADF">
        <w:rPr>
          <w:sz w:val="28"/>
          <w:szCs w:val="28"/>
        </w:rPr>
        <w:t>%)</w:t>
      </w:r>
      <w:r w:rsidR="00987B3E">
        <w:rPr>
          <w:sz w:val="28"/>
          <w:szCs w:val="28"/>
        </w:rPr>
        <w:t>,</w:t>
      </w:r>
      <w:r w:rsidRPr="00C50ADF">
        <w:rPr>
          <w:sz w:val="28"/>
          <w:szCs w:val="28"/>
        </w:rPr>
        <w:t xml:space="preserve"> в КФХ получена прибыль 93 млн. руб. (83,7</w:t>
      </w:r>
      <w:r w:rsidR="00987B3E">
        <w:rPr>
          <w:sz w:val="28"/>
          <w:szCs w:val="28"/>
        </w:rPr>
        <w:t xml:space="preserve"> </w:t>
      </w:r>
      <w:r w:rsidRPr="00C50ADF">
        <w:rPr>
          <w:sz w:val="28"/>
          <w:szCs w:val="28"/>
        </w:rPr>
        <w:t>%). Рентабельность с учетом субсидий  в отрасли  сельское хозяйство составила 37,2 %, к уровню прошлого года 85</w:t>
      </w:r>
      <w:r w:rsidR="00987B3E">
        <w:rPr>
          <w:sz w:val="28"/>
          <w:szCs w:val="28"/>
        </w:rPr>
        <w:t xml:space="preserve">,0 </w:t>
      </w:r>
      <w:r w:rsidRPr="00C50ADF">
        <w:rPr>
          <w:sz w:val="28"/>
          <w:szCs w:val="28"/>
        </w:rPr>
        <w:t>%.</w:t>
      </w:r>
    </w:p>
    <w:p w:rsidR="00C50ADF" w:rsidRPr="00C50ADF" w:rsidRDefault="00C50ADF" w:rsidP="0011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увеличение прибыли повлияла государственная поддержка сельхозтоваропроизводителей, в</w:t>
      </w:r>
      <w:r w:rsidRPr="00C50ADF">
        <w:rPr>
          <w:sz w:val="28"/>
          <w:szCs w:val="28"/>
        </w:rPr>
        <w:t xml:space="preserve"> 2017 году в район поступили субсидии  в сумме  109,3</w:t>
      </w:r>
      <w:r>
        <w:rPr>
          <w:sz w:val="28"/>
          <w:szCs w:val="28"/>
        </w:rPr>
        <w:t xml:space="preserve"> </w:t>
      </w:r>
      <w:r w:rsidRPr="00C50ADF">
        <w:rPr>
          <w:sz w:val="28"/>
          <w:szCs w:val="28"/>
        </w:rPr>
        <w:t>млн. руб., что составило 108,7</w:t>
      </w:r>
      <w:r w:rsidR="00987B3E">
        <w:rPr>
          <w:sz w:val="28"/>
          <w:szCs w:val="28"/>
        </w:rPr>
        <w:t xml:space="preserve"> </w:t>
      </w:r>
      <w:r w:rsidRPr="00C50ADF">
        <w:rPr>
          <w:sz w:val="28"/>
          <w:szCs w:val="28"/>
        </w:rPr>
        <w:t>% к  уровню 2016 года.</w:t>
      </w:r>
    </w:p>
    <w:p w:rsidR="00C50ADF" w:rsidRPr="00C50ADF" w:rsidRDefault="00C50ADF" w:rsidP="00110440">
      <w:pPr>
        <w:ind w:firstLine="709"/>
        <w:jc w:val="both"/>
        <w:rPr>
          <w:rFonts w:cs="Arial CYR"/>
          <w:sz w:val="28"/>
          <w:szCs w:val="28"/>
        </w:rPr>
      </w:pPr>
      <w:r w:rsidRPr="00C50ADF">
        <w:rPr>
          <w:sz w:val="28"/>
          <w:szCs w:val="28"/>
        </w:rPr>
        <w:t>В 2018</w:t>
      </w:r>
      <w:r w:rsidR="00987B3E">
        <w:rPr>
          <w:sz w:val="28"/>
          <w:szCs w:val="28"/>
        </w:rPr>
        <w:t xml:space="preserve"> </w:t>
      </w:r>
      <w:r w:rsidRPr="00C50ADF">
        <w:rPr>
          <w:sz w:val="28"/>
          <w:szCs w:val="28"/>
        </w:rPr>
        <w:t>-</w:t>
      </w:r>
      <w:r w:rsidR="00987B3E">
        <w:rPr>
          <w:sz w:val="28"/>
          <w:szCs w:val="28"/>
        </w:rPr>
        <w:t xml:space="preserve"> </w:t>
      </w:r>
      <w:r w:rsidRPr="00C50ADF">
        <w:rPr>
          <w:sz w:val="28"/>
          <w:szCs w:val="28"/>
        </w:rPr>
        <w:t xml:space="preserve">2020 </w:t>
      </w:r>
      <w:r w:rsidR="00987B3E">
        <w:rPr>
          <w:sz w:val="28"/>
          <w:szCs w:val="28"/>
        </w:rPr>
        <w:t>годах,</w:t>
      </w:r>
      <w:r w:rsidRPr="00C50ADF">
        <w:rPr>
          <w:sz w:val="28"/>
          <w:szCs w:val="28"/>
        </w:rPr>
        <w:t xml:space="preserve"> </w:t>
      </w:r>
      <w:r w:rsidRPr="00C50ADF">
        <w:rPr>
          <w:rFonts w:cs="Arial CYR"/>
          <w:sz w:val="28"/>
          <w:szCs w:val="28"/>
        </w:rPr>
        <w:t xml:space="preserve">если ситуация с государственной поддержкой </w:t>
      </w:r>
      <w:r>
        <w:rPr>
          <w:rFonts w:cs="Arial CYR"/>
          <w:sz w:val="28"/>
          <w:szCs w:val="28"/>
        </w:rPr>
        <w:t>будет</w:t>
      </w:r>
      <w:r w:rsidRPr="00C50ADF">
        <w:rPr>
          <w:rFonts w:cs="Arial CYR"/>
          <w:sz w:val="28"/>
          <w:szCs w:val="28"/>
        </w:rPr>
        <w:t xml:space="preserve"> стабильной</w:t>
      </w:r>
      <w:r w:rsidR="00987B3E">
        <w:rPr>
          <w:rFonts w:cs="Arial CYR"/>
          <w:sz w:val="28"/>
          <w:szCs w:val="28"/>
        </w:rPr>
        <w:t>,</w:t>
      </w:r>
      <w:r w:rsidRPr="00C50ADF">
        <w:rPr>
          <w:rFonts w:cs="Arial CYR"/>
          <w:sz w:val="28"/>
          <w:szCs w:val="28"/>
        </w:rPr>
        <w:t xml:space="preserve"> </w:t>
      </w:r>
      <w:r w:rsidRPr="00C50ADF">
        <w:rPr>
          <w:sz w:val="28"/>
          <w:szCs w:val="28"/>
        </w:rPr>
        <w:t>у</w:t>
      </w:r>
      <w:r w:rsidRPr="00C50ADF">
        <w:rPr>
          <w:rFonts w:cs="Arial CYR"/>
          <w:sz w:val="28"/>
          <w:szCs w:val="28"/>
        </w:rPr>
        <w:t>дельный вес прибыльных сельскохозяйственных организаций в общем их числе ожидается по прогнозу 100</w:t>
      </w:r>
      <w:r w:rsidR="00987B3E">
        <w:rPr>
          <w:rFonts w:cs="Arial CYR"/>
          <w:sz w:val="28"/>
          <w:szCs w:val="28"/>
        </w:rPr>
        <w:t xml:space="preserve"> </w:t>
      </w:r>
      <w:r w:rsidRPr="00C50ADF">
        <w:rPr>
          <w:rFonts w:cs="Arial CYR"/>
          <w:sz w:val="28"/>
          <w:szCs w:val="28"/>
        </w:rPr>
        <w:t>%.</w:t>
      </w:r>
    </w:p>
    <w:p w:rsidR="00E17D26" w:rsidRPr="002916B7" w:rsidRDefault="00E17D26" w:rsidP="00110440">
      <w:pPr>
        <w:ind w:firstLine="709"/>
        <w:jc w:val="both"/>
        <w:rPr>
          <w:rFonts w:cs="Arial CYR"/>
          <w:color w:val="000000" w:themeColor="text1"/>
          <w:sz w:val="28"/>
          <w:szCs w:val="28"/>
        </w:rPr>
      </w:pPr>
      <w:r w:rsidRPr="002916B7">
        <w:rPr>
          <w:b/>
          <w:color w:val="000000"/>
          <w:sz w:val="28"/>
          <w:szCs w:val="28"/>
        </w:rPr>
        <w:t>П.</w:t>
      </w:r>
      <w:r w:rsidR="00367CE4">
        <w:rPr>
          <w:b/>
          <w:color w:val="000000"/>
          <w:sz w:val="28"/>
          <w:szCs w:val="28"/>
        </w:rPr>
        <w:t xml:space="preserve"> </w:t>
      </w:r>
      <w:r w:rsidRPr="002916B7">
        <w:rPr>
          <w:b/>
          <w:color w:val="000000"/>
          <w:sz w:val="28"/>
          <w:szCs w:val="28"/>
        </w:rPr>
        <w:t>6.</w:t>
      </w:r>
      <w:r w:rsidR="006B5984">
        <w:rPr>
          <w:b/>
          <w:color w:val="000000"/>
          <w:sz w:val="28"/>
          <w:szCs w:val="28"/>
        </w:rPr>
        <w:t xml:space="preserve"> </w:t>
      </w:r>
      <w:r w:rsidRPr="002916B7">
        <w:rPr>
          <w:color w:val="000000" w:themeColor="text1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E93363">
        <w:rPr>
          <w:color w:val="000000" w:themeColor="text1"/>
          <w:sz w:val="28"/>
          <w:szCs w:val="28"/>
        </w:rPr>
        <w:t xml:space="preserve"> за 2017 год составил 11,9 % (2016 год -</w:t>
      </w:r>
      <w:r w:rsidR="00987B3E">
        <w:rPr>
          <w:color w:val="000000" w:themeColor="text1"/>
          <w:sz w:val="28"/>
          <w:szCs w:val="28"/>
        </w:rPr>
        <w:t xml:space="preserve"> </w:t>
      </w:r>
      <w:r w:rsidR="00E93363">
        <w:rPr>
          <w:color w:val="000000" w:themeColor="text1"/>
          <w:sz w:val="28"/>
          <w:szCs w:val="28"/>
        </w:rPr>
        <w:t>65,8 %)</w:t>
      </w:r>
      <w:r w:rsidR="00987B3E">
        <w:rPr>
          <w:color w:val="000000" w:themeColor="text1"/>
          <w:sz w:val="28"/>
          <w:szCs w:val="28"/>
        </w:rPr>
        <w:t>,</w:t>
      </w:r>
      <w:r w:rsidR="00E93363">
        <w:rPr>
          <w:color w:val="000000" w:themeColor="text1"/>
          <w:sz w:val="28"/>
          <w:szCs w:val="28"/>
        </w:rPr>
        <w:t xml:space="preserve"> снизился </w:t>
      </w:r>
      <w:r w:rsidR="001C4561">
        <w:rPr>
          <w:color w:val="000000" w:themeColor="text1"/>
          <w:sz w:val="28"/>
          <w:szCs w:val="28"/>
        </w:rPr>
        <w:t>в связи с проводимыми ремонтами автомобильных дорог за счет средств дорожного фонда.</w:t>
      </w:r>
    </w:p>
    <w:p w:rsidR="00D86379" w:rsidRPr="002916B7" w:rsidRDefault="00E17D26" w:rsidP="00110440">
      <w:pPr>
        <w:ind w:firstLine="709"/>
        <w:jc w:val="both"/>
        <w:rPr>
          <w:rFonts w:cs="Arial CYR"/>
          <w:sz w:val="28"/>
          <w:szCs w:val="28"/>
        </w:rPr>
      </w:pPr>
      <w:r w:rsidRPr="002916B7">
        <w:rPr>
          <w:b/>
          <w:sz w:val="28"/>
          <w:szCs w:val="28"/>
        </w:rPr>
        <w:lastRenderedPageBreak/>
        <w:t>П.</w:t>
      </w:r>
      <w:r w:rsidR="00367CE4">
        <w:rPr>
          <w:b/>
          <w:sz w:val="28"/>
          <w:szCs w:val="28"/>
        </w:rPr>
        <w:t xml:space="preserve"> </w:t>
      </w:r>
      <w:r w:rsidRPr="002916B7">
        <w:rPr>
          <w:b/>
          <w:sz w:val="28"/>
          <w:szCs w:val="28"/>
        </w:rPr>
        <w:t>7.</w:t>
      </w:r>
      <w:r w:rsidR="006B5984">
        <w:rPr>
          <w:b/>
          <w:sz w:val="28"/>
          <w:szCs w:val="28"/>
        </w:rPr>
        <w:t xml:space="preserve"> </w:t>
      </w:r>
      <w:r w:rsidRPr="002916B7">
        <w:rPr>
          <w:sz w:val="28"/>
          <w:szCs w:val="28"/>
        </w:rPr>
        <w:t>На территории Тулунского муниципального района регулярные пассажирские перевозки осуществляются муниципальным предприятием МО «</w:t>
      </w:r>
      <w:r w:rsidR="0082374F" w:rsidRPr="002916B7">
        <w:rPr>
          <w:sz w:val="28"/>
          <w:szCs w:val="28"/>
        </w:rPr>
        <w:t>г</w:t>
      </w:r>
      <w:r w:rsidRPr="002916B7">
        <w:rPr>
          <w:sz w:val="28"/>
          <w:szCs w:val="28"/>
        </w:rPr>
        <w:t xml:space="preserve">ород Тулун» «Многофункциональное транспортное предприятие» и индивидуальными предпринимателями. </w:t>
      </w:r>
    </w:p>
    <w:p w:rsidR="00D86379" w:rsidRPr="002916B7" w:rsidRDefault="002A229C" w:rsidP="00110440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Муниципальным предприятием</w:t>
      </w:r>
      <w:r w:rsidR="00D86379" w:rsidRPr="002916B7">
        <w:rPr>
          <w:sz w:val="28"/>
          <w:szCs w:val="28"/>
        </w:rPr>
        <w:t xml:space="preserve"> осуществляется 18</w:t>
      </w:r>
      <w:r w:rsidR="006B5984">
        <w:rPr>
          <w:sz w:val="28"/>
          <w:szCs w:val="28"/>
        </w:rPr>
        <w:t xml:space="preserve"> </w:t>
      </w:r>
      <w:r w:rsidR="00D86379" w:rsidRPr="002916B7">
        <w:rPr>
          <w:sz w:val="28"/>
          <w:szCs w:val="28"/>
        </w:rPr>
        <w:t>регулярных автобусных маршрутов</w:t>
      </w:r>
      <w:r w:rsidRPr="002916B7">
        <w:rPr>
          <w:sz w:val="28"/>
          <w:szCs w:val="28"/>
        </w:rPr>
        <w:t>. И</w:t>
      </w:r>
      <w:r w:rsidR="00D86379" w:rsidRPr="002916B7">
        <w:rPr>
          <w:sz w:val="28"/>
          <w:szCs w:val="28"/>
        </w:rPr>
        <w:t xml:space="preserve">ндивидуальные предприниматели обслуживают 13 автобусных маршрутов. </w:t>
      </w:r>
    </w:p>
    <w:p w:rsidR="002A229C" w:rsidRPr="002916B7" w:rsidRDefault="00D86379" w:rsidP="00110440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Для определения обеспеченности</w:t>
      </w:r>
      <w:r w:rsidR="006B5984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 xml:space="preserve">населения пассажирскими перевозками  и качества перевозок, их доступности </w:t>
      </w:r>
      <w:r w:rsidR="002A229C" w:rsidRPr="002916B7">
        <w:rPr>
          <w:sz w:val="28"/>
          <w:szCs w:val="28"/>
        </w:rPr>
        <w:t xml:space="preserve">Комитетом по экономике администрации Тулунского муниципального района </w:t>
      </w:r>
      <w:r w:rsidRPr="002916B7">
        <w:rPr>
          <w:sz w:val="28"/>
          <w:szCs w:val="28"/>
        </w:rPr>
        <w:t>ведется мониторинг пассажиропотока, осуществляемого муниципальным транспортом и индивидуальными предпринимателями.</w:t>
      </w:r>
    </w:p>
    <w:p w:rsidR="001C4561" w:rsidRDefault="001C4561" w:rsidP="0011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6379" w:rsidRPr="002916B7">
        <w:rPr>
          <w:sz w:val="28"/>
          <w:szCs w:val="28"/>
        </w:rPr>
        <w:t xml:space="preserve"> связи с нерентабельностью перевозок и отсутствием устойчивого пассажиропотока</w:t>
      </w:r>
      <w:r w:rsidR="002A229C" w:rsidRPr="002916B7">
        <w:rPr>
          <w:sz w:val="28"/>
          <w:szCs w:val="28"/>
        </w:rPr>
        <w:t>,</w:t>
      </w:r>
      <w:r w:rsidR="00D86379" w:rsidRPr="002916B7">
        <w:rPr>
          <w:sz w:val="28"/>
          <w:szCs w:val="28"/>
        </w:rPr>
        <w:t xml:space="preserve"> не имеют регулярного автобусного</w:t>
      </w:r>
      <w:r w:rsidR="006B5984">
        <w:rPr>
          <w:sz w:val="28"/>
          <w:szCs w:val="28"/>
        </w:rPr>
        <w:t xml:space="preserve"> </w:t>
      </w:r>
      <w:r w:rsidR="00FC2F37" w:rsidRPr="002916B7">
        <w:rPr>
          <w:sz w:val="28"/>
          <w:szCs w:val="28"/>
        </w:rPr>
        <w:t xml:space="preserve">или железнодорожного сообщения </w:t>
      </w:r>
      <w:r>
        <w:rPr>
          <w:sz w:val="28"/>
          <w:szCs w:val="28"/>
        </w:rPr>
        <w:t>3 населенных пункта с населением в количестве 813 чел.</w:t>
      </w:r>
    </w:p>
    <w:p w:rsidR="00FC2F37" w:rsidRPr="002916B7" w:rsidRDefault="00FC2F37" w:rsidP="00110440">
      <w:pPr>
        <w:ind w:firstLine="709"/>
        <w:jc w:val="both"/>
        <w:rPr>
          <w:color w:val="000000" w:themeColor="text1"/>
          <w:sz w:val="28"/>
          <w:szCs w:val="28"/>
        </w:rPr>
      </w:pPr>
      <w:r w:rsidRPr="009D0FA6">
        <w:rPr>
          <w:color w:val="000000" w:themeColor="text1"/>
          <w:sz w:val="28"/>
          <w:szCs w:val="28"/>
        </w:rPr>
        <w:t>Процент населения, неохваченного пассажирск</w:t>
      </w:r>
      <w:r w:rsidR="001C4561" w:rsidRPr="009D0FA6">
        <w:rPr>
          <w:color w:val="000000" w:themeColor="text1"/>
          <w:sz w:val="28"/>
          <w:szCs w:val="28"/>
        </w:rPr>
        <w:t>ими перевозками, составляет 3,24 % (2016 год – 3,39 5). Показатель уменьшился за счет увеличения остановочных пунктов на маршрутах в двух населенных пунктах.</w:t>
      </w:r>
    </w:p>
    <w:p w:rsidR="00E17D26" w:rsidRPr="002916B7" w:rsidRDefault="00E17D26" w:rsidP="00110440">
      <w:pPr>
        <w:ind w:firstLine="709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>П.</w:t>
      </w:r>
      <w:r w:rsidR="00367CE4">
        <w:rPr>
          <w:b/>
          <w:sz w:val="28"/>
          <w:szCs w:val="28"/>
        </w:rPr>
        <w:t xml:space="preserve"> </w:t>
      </w:r>
      <w:r w:rsidRPr="002916B7">
        <w:rPr>
          <w:b/>
          <w:sz w:val="28"/>
          <w:szCs w:val="28"/>
        </w:rPr>
        <w:t>8.</w:t>
      </w:r>
      <w:r w:rsidRPr="002916B7">
        <w:rPr>
          <w:sz w:val="28"/>
          <w:szCs w:val="28"/>
        </w:rPr>
        <w:t xml:space="preserve"> Основными доходными источниками населения Тулунского района являются: заработная плата</w:t>
      </w:r>
      <w:r w:rsidR="00987B3E">
        <w:rPr>
          <w:sz w:val="28"/>
          <w:szCs w:val="28"/>
        </w:rPr>
        <w:t>,</w:t>
      </w:r>
      <w:r w:rsidRPr="002916B7">
        <w:rPr>
          <w:sz w:val="28"/>
          <w:szCs w:val="28"/>
        </w:rPr>
        <w:t xml:space="preserve"> выплаты социального характера</w:t>
      </w:r>
      <w:r w:rsidR="00824740">
        <w:rPr>
          <w:sz w:val="28"/>
          <w:szCs w:val="28"/>
        </w:rPr>
        <w:t xml:space="preserve"> и </w:t>
      </w:r>
      <w:r w:rsidR="00824740" w:rsidRPr="002916B7">
        <w:rPr>
          <w:sz w:val="28"/>
          <w:szCs w:val="28"/>
        </w:rPr>
        <w:t>доходы от личного подсобного хозяйства</w:t>
      </w:r>
      <w:r w:rsidR="00492327">
        <w:rPr>
          <w:sz w:val="28"/>
          <w:szCs w:val="28"/>
        </w:rPr>
        <w:t>.</w:t>
      </w:r>
    </w:p>
    <w:p w:rsidR="00A7033F" w:rsidRDefault="009D0FA6" w:rsidP="0011044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A7725">
        <w:rPr>
          <w:sz w:val="28"/>
          <w:szCs w:val="28"/>
        </w:rPr>
        <w:t xml:space="preserve">Среднемесячная </w:t>
      </w:r>
      <w:r w:rsidR="00A7033F" w:rsidRPr="00BA7725">
        <w:rPr>
          <w:sz w:val="28"/>
          <w:szCs w:val="28"/>
        </w:rPr>
        <w:t>номинальная</w:t>
      </w:r>
      <w:r w:rsidR="00A7033F">
        <w:rPr>
          <w:sz w:val="28"/>
          <w:szCs w:val="28"/>
        </w:rPr>
        <w:t xml:space="preserve"> начисленная заработная плата работников крупных и средних предприятий по данным Иркутскстата за 2017 год составила 36655,3 руб., увеличилась</w:t>
      </w:r>
      <w:r w:rsidRPr="002727F7">
        <w:rPr>
          <w:sz w:val="28"/>
          <w:szCs w:val="28"/>
        </w:rPr>
        <w:t xml:space="preserve"> по сравнению с соответс</w:t>
      </w:r>
      <w:r w:rsidR="00A7033F">
        <w:rPr>
          <w:sz w:val="28"/>
          <w:szCs w:val="28"/>
        </w:rPr>
        <w:t>твующим периодом прошлого года на 11,3</w:t>
      </w:r>
      <w:r w:rsidRPr="002727F7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A7033F">
        <w:rPr>
          <w:sz w:val="28"/>
          <w:szCs w:val="28"/>
        </w:rPr>
        <w:t>.</w:t>
      </w:r>
      <w:r w:rsidRPr="002727F7">
        <w:rPr>
          <w:sz w:val="28"/>
          <w:szCs w:val="28"/>
        </w:rPr>
        <w:t xml:space="preserve"> Наиболее высокий уровень заработной платы на одного работника отмечается в </w:t>
      </w:r>
      <w:r>
        <w:rPr>
          <w:sz w:val="28"/>
          <w:szCs w:val="28"/>
        </w:rPr>
        <w:t>промышленности</w:t>
      </w:r>
      <w:r w:rsidRPr="002727F7">
        <w:rPr>
          <w:sz w:val="28"/>
          <w:szCs w:val="28"/>
        </w:rPr>
        <w:t xml:space="preserve"> </w:t>
      </w:r>
      <w:r>
        <w:rPr>
          <w:sz w:val="28"/>
          <w:szCs w:val="28"/>
        </w:rPr>
        <w:t>- 43593</w:t>
      </w:r>
      <w:r w:rsidRPr="002727F7">
        <w:rPr>
          <w:color w:val="000000"/>
          <w:sz w:val="28"/>
          <w:szCs w:val="28"/>
        </w:rPr>
        <w:t xml:space="preserve"> руб.</w:t>
      </w:r>
      <w:r>
        <w:rPr>
          <w:color w:val="000000"/>
          <w:sz w:val="28"/>
          <w:szCs w:val="28"/>
        </w:rPr>
        <w:t>, в строительстве - 32993</w:t>
      </w:r>
      <w:r w:rsidRPr="002727F7">
        <w:rPr>
          <w:color w:val="000000"/>
          <w:sz w:val="28"/>
          <w:szCs w:val="28"/>
        </w:rPr>
        <w:t xml:space="preserve"> руб.</w:t>
      </w:r>
      <w:r>
        <w:rPr>
          <w:color w:val="000000"/>
          <w:sz w:val="28"/>
          <w:szCs w:val="28"/>
        </w:rPr>
        <w:t>, лесном хозяйстве – 30324 руб.</w:t>
      </w:r>
      <w:r w:rsidRPr="002727F7">
        <w:rPr>
          <w:color w:val="000000"/>
          <w:sz w:val="28"/>
          <w:szCs w:val="28"/>
        </w:rPr>
        <w:t xml:space="preserve"> </w:t>
      </w:r>
      <w:r w:rsidRPr="002727F7">
        <w:rPr>
          <w:sz w:val="28"/>
          <w:szCs w:val="28"/>
        </w:rPr>
        <w:t xml:space="preserve"> </w:t>
      </w:r>
      <w:r w:rsidRPr="002727F7">
        <w:rPr>
          <w:sz w:val="28"/>
          <w:szCs w:val="28"/>
        </w:rPr>
        <w:tab/>
      </w:r>
    </w:p>
    <w:p w:rsidR="009D0FA6" w:rsidRDefault="009D0FA6" w:rsidP="0011044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727F7">
        <w:rPr>
          <w:sz w:val="28"/>
          <w:szCs w:val="28"/>
        </w:rPr>
        <w:t xml:space="preserve">Рост среднемесячной заработной платы на одного работника, в сравнении с аналогичным периодом прошлого года, произошел </w:t>
      </w:r>
      <w:r>
        <w:rPr>
          <w:sz w:val="28"/>
          <w:szCs w:val="28"/>
        </w:rPr>
        <w:t>в строительстве - на 21,8</w:t>
      </w:r>
      <w:r w:rsidRPr="002727F7">
        <w:rPr>
          <w:sz w:val="28"/>
          <w:szCs w:val="28"/>
        </w:rPr>
        <w:t xml:space="preserve"> %, в </w:t>
      </w:r>
      <w:r>
        <w:rPr>
          <w:sz w:val="28"/>
          <w:szCs w:val="28"/>
        </w:rPr>
        <w:t xml:space="preserve">культуре – на 22,6 %, </w:t>
      </w:r>
      <w:r w:rsidRPr="002727F7">
        <w:rPr>
          <w:sz w:val="28"/>
          <w:szCs w:val="28"/>
        </w:rPr>
        <w:t xml:space="preserve">здравоохранении - </w:t>
      </w:r>
      <w:r>
        <w:rPr>
          <w:sz w:val="28"/>
          <w:szCs w:val="28"/>
        </w:rPr>
        <w:t>на 19,9</w:t>
      </w:r>
      <w:r w:rsidRPr="002727F7">
        <w:rPr>
          <w:sz w:val="28"/>
          <w:szCs w:val="28"/>
        </w:rPr>
        <w:t xml:space="preserve"> %, у работников угольной промышленности - </w:t>
      </w:r>
      <w:r>
        <w:rPr>
          <w:sz w:val="28"/>
          <w:szCs w:val="28"/>
        </w:rPr>
        <w:t xml:space="preserve">на 5,0 </w:t>
      </w:r>
      <w:r w:rsidRPr="002727F7">
        <w:rPr>
          <w:sz w:val="28"/>
          <w:szCs w:val="28"/>
        </w:rPr>
        <w:t xml:space="preserve">%. </w:t>
      </w:r>
    </w:p>
    <w:p w:rsidR="006F162A" w:rsidRDefault="008607D4" w:rsidP="0011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последующие годы планируется </w:t>
      </w:r>
      <w:r w:rsidR="006F162A">
        <w:rPr>
          <w:sz w:val="28"/>
          <w:szCs w:val="28"/>
        </w:rPr>
        <w:t>увеличение заработной платы на 11</w:t>
      </w:r>
      <w:r w:rsidR="00987B3E">
        <w:rPr>
          <w:sz w:val="28"/>
          <w:szCs w:val="28"/>
        </w:rPr>
        <w:t>,0</w:t>
      </w:r>
      <w:r w:rsidR="006F162A">
        <w:rPr>
          <w:sz w:val="28"/>
          <w:szCs w:val="28"/>
        </w:rPr>
        <w:t xml:space="preserve"> %.</w:t>
      </w:r>
    </w:p>
    <w:p w:rsidR="00591675" w:rsidRPr="002916B7" w:rsidRDefault="00591675" w:rsidP="00110440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Среднемесячная номинальная начисленная заработная плата работников</w:t>
      </w:r>
      <w:r>
        <w:rPr>
          <w:sz w:val="28"/>
          <w:szCs w:val="28"/>
        </w:rPr>
        <w:t xml:space="preserve"> муниципальных дошкольных </w:t>
      </w:r>
      <w:r w:rsidRPr="002916B7">
        <w:rPr>
          <w:sz w:val="28"/>
          <w:szCs w:val="28"/>
        </w:rPr>
        <w:t>образовате</w:t>
      </w:r>
      <w:r>
        <w:rPr>
          <w:sz w:val="28"/>
          <w:szCs w:val="28"/>
        </w:rPr>
        <w:t>льных учреждений составила 1</w:t>
      </w:r>
      <w:r w:rsidR="006F162A">
        <w:rPr>
          <w:sz w:val="28"/>
          <w:szCs w:val="28"/>
        </w:rPr>
        <w:t>5129,1</w:t>
      </w:r>
      <w:r w:rsidRPr="002916B7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увеличилась к уровню 2016 года на</w:t>
      </w:r>
      <w:r w:rsidR="006F162A">
        <w:rPr>
          <w:sz w:val="28"/>
          <w:szCs w:val="28"/>
        </w:rPr>
        <w:t xml:space="preserve"> 4,0 %. </w:t>
      </w:r>
    </w:p>
    <w:p w:rsidR="002916B7" w:rsidRPr="002916B7" w:rsidRDefault="002916B7" w:rsidP="00110440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Среднемесячная номинальная начисленная заработная плата работников </w:t>
      </w:r>
      <w:r w:rsidR="00843B04">
        <w:rPr>
          <w:sz w:val="28"/>
          <w:szCs w:val="28"/>
        </w:rPr>
        <w:t>обще</w:t>
      </w:r>
      <w:r w:rsidRPr="002916B7">
        <w:rPr>
          <w:sz w:val="28"/>
          <w:szCs w:val="28"/>
        </w:rPr>
        <w:t>образовате</w:t>
      </w:r>
      <w:r w:rsidR="00843B04">
        <w:rPr>
          <w:sz w:val="28"/>
          <w:szCs w:val="28"/>
        </w:rPr>
        <w:t>ль</w:t>
      </w:r>
      <w:r w:rsidR="006F162A">
        <w:rPr>
          <w:sz w:val="28"/>
          <w:szCs w:val="28"/>
        </w:rPr>
        <w:t>ных учреждений составила 22056,7</w:t>
      </w:r>
      <w:r w:rsidRPr="002916B7">
        <w:rPr>
          <w:sz w:val="28"/>
          <w:szCs w:val="28"/>
        </w:rPr>
        <w:t xml:space="preserve"> руб.,</w:t>
      </w:r>
      <w:r w:rsidR="006F162A">
        <w:rPr>
          <w:sz w:val="28"/>
          <w:szCs w:val="28"/>
        </w:rPr>
        <w:t xml:space="preserve"> увеличилась на 0,7 % к уровню прошлого года.</w:t>
      </w:r>
    </w:p>
    <w:p w:rsidR="002916B7" w:rsidRPr="002916B7" w:rsidRDefault="002916B7" w:rsidP="00110440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Среднемесячная номинальная начисленная </w:t>
      </w:r>
      <w:r w:rsidR="006F162A">
        <w:rPr>
          <w:sz w:val="28"/>
          <w:szCs w:val="28"/>
        </w:rPr>
        <w:t>заработная плата учителей в 2017 году составила 32521,0</w:t>
      </w:r>
      <w:r w:rsidRPr="002916B7">
        <w:rPr>
          <w:sz w:val="28"/>
          <w:szCs w:val="28"/>
        </w:rPr>
        <w:t xml:space="preserve"> руб., у</w:t>
      </w:r>
      <w:r w:rsidR="006F162A">
        <w:rPr>
          <w:sz w:val="28"/>
          <w:szCs w:val="28"/>
        </w:rPr>
        <w:t>величилась на 9,4</w:t>
      </w:r>
      <w:r w:rsidRPr="002916B7">
        <w:rPr>
          <w:sz w:val="28"/>
          <w:szCs w:val="28"/>
        </w:rPr>
        <w:t xml:space="preserve"> % к уровню прошлого года.</w:t>
      </w:r>
    </w:p>
    <w:p w:rsidR="006F162A" w:rsidRDefault="002916B7" w:rsidP="00110440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 xml:space="preserve">Прогноз среднемесячной заработной платы в </w:t>
      </w:r>
      <w:r w:rsidR="006F162A">
        <w:rPr>
          <w:sz w:val="28"/>
          <w:szCs w:val="28"/>
        </w:rPr>
        <w:t>сфере образования на 2018-2020 годы:</w:t>
      </w:r>
    </w:p>
    <w:p w:rsidR="006F162A" w:rsidRPr="002916B7" w:rsidRDefault="006F162A" w:rsidP="0011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дошкольного образования: 2018 г.</w:t>
      </w:r>
      <w:r w:rsidR="00987B3E">
        <w:rPr>
          <w:sz w:val="28"/>
          <w:szCs w:val="28"/>
        </w:rPr>
        <w:t xml:space="preserve"> </w:t>
      </w:r>
      <w:r>
        <w:rPr>
          <w:sz w:val="28"/>
          <w:szCs w:val="28"/>
        </w:rPr>
        <w:t>- 17472,0 руб.; 2019</w:t>
      </w:r>
      <w:r w:rsidRPr="002916B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19220,0 руб.; 2020</w:t>
      </w:r>
      <w:r w:rsidRPr="002916B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- 19220</w:t>
      </w:r>
      <w:r w:rsidRPr="002916B7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2916B7" w:rsidRPr="002916B7" w:rsidRDefault="006F162A" w:rsidP="0011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общего образования: 2018</w:t>
      </w:r>
      <w:r w:rsidR="00CD4920">
        <w:rPr>
          <w:sz w:val="28"/>
          <w:szCs w:val="28"/>
        </w:rPr>
        <w:t xml:space="preserve"> </w:t>
      </w:r>
      <w:r>
        <w:rPr>
          <w:sz w:val="28"/>
          <w:szCs w:val="28"/>
        </w:rPr>
        <w:t>г.- 27503 руб.; 2019</w:t>
      </w:r>
      <w:r w:rsidR="002916B7" w:rsidRPr="002916B7">
        <w:rPr>
          <w:sz w:val="28"/>
          <w:szCs w:val="28"/>
        </w:rPr>
        <w:t xml:space="preserve"> г.</w:t>
      </w:r>
      <w:r w:rsidR="00CD4920">
        <w:rPr>
          <w:sz w:val="28"/>
          <w:szCs w:val="28"/>
        </w:rPr>
        <w:t xml:space="preserve"> </w:t>
      </w:r>
      <w:r>
        <w:rPr>
          <w:sz w:val="28"/>
          <w:szCs w:val="28"/>
        </w:rPr>
        <w:t>- 30254</w:t>
      </w:r>
      <w:r w:rsidR="00CD4920">
        <w:rPr>
          <w:sz w:val="28"/>
          <w:szCs w:val="28"/>
        </w:rPr>
        <w:t xml:space="preserve"> </w:t>
      </w:r>
      <w:r>
        <w:rPr>
          <w:sz w:val="28"/>
          <w:szCs w:val="28"/>
        </w:rPr>
        <w:t>руб.; 2020</w:t>
      </w:r>
      <w:r w:rsidR="002916B7" w:rsidRPr="002916B7">
        <w:rPr>
          <w:sz w:val="28"/>
          <w:szCs w:val="28"/>
        </w:rPr>
        <w:t xml:space="preserve"> г.</w:t>
      </w:r>
      <w:r w:rsidR="00CD4920">
        <w:rPr>
          <w:sz w:val="28"/>
          <w:szCs w:val="28"/>
        </w:rPr>
        <w:t xml:space="preserve"> </w:t>
      </w:r>
      <w:r w:rsidR="002916B7" w:rsidRPr="002916B7">
        <w:rPr>
          <w:sz w:val="28"/>
          <w:szCs w:val="28"/>
        </w:rPr>
        <w:t>- 30254 руб.</w:t>
      </w:r>
    </w:p>
    <w:p w:rsidR="002916B7" w:rsidRPr="002916B7" w:rsidRDefault="002916B7" w:rsidP="00110440">
      <w:pPr>
        <w:ind w:firstLine="709"/>
        <w:jc w:val="both"/>
        <w:rPr>
          <w:sz w:val="28"/>
          <w:szCs w:val="28"/>
        </w:rPr>
      </w:pPr>
      <w:r w:rsidRPr="003D4198">
        <w:rPr>
          <w:color w:val="000000" w:themeColor="text1"/>
          <w:sz w:val="28"/>
          <w:szCs w:val="28"/>
        </w:rPr>
        <w:t>Прогноз среднемесячной з</w:t>
      </w:r>
      <w:r w:rsidR="006F162A" w:rsidRPr="003D4198">
        <w:rPr>
          <w:color w:val="000000" w:themeColor="text1"/>
          <w:sz w:val="28"/>
          <w:szCs w:val="28"/>
        </w:rPr>
        <w:t>аработной платы учителей на 2018-2020</w:t>
      </w:r>
      <w:r w:rsidR="00CD4920" w:rsidRPr="003D4198">
        <w:rPr>
          <w:color w:val="000000" w:themeColor="text1"/>
          <w:sz w:val="28"/>
          <w:szCs w:val="28"/>
        </w:rPr>
        <w:t xml:space="preserve"> </w:t>
      </w:r>
      <w:r w:rsidRPr="003D4198">
        <w:rPr>
          <w:color w:val="000000" w:themeColor="text1"/>
          <w:sz w:val="28"/>
          <w:szCs w:val="28"/>
        </w:rPr>
        <w:t>гг., составляет:</w:t>
      </w:r>
      <w:r w:rsidR="000A5AA8" w:rsidRPr="003D4198">
        <w:rPr>
          <w:color w:val="000000" w:themeColor="text1"/>
          <w:sz w:val="28"/>
          <w:szCs w:val="28"/>
        </w:rPr>
        <w:t xml:space="preserve"> </w:t>
      </w:r>
      <w:r w:rsidR="006F162A" w:rsidRPr="003D4198">
        <w:rPr>
          <w:color w:val="000000" w:themeColor="text1"/>
          <w:sz w:val="28"/>
          <w:szCs w:val="28"/>
        </w:rPr>
        <w:t>в 2018</w:t>
      </w:r>
      <w:r w:rsidR="00CD4920" w:rsidRPr="003D4198">
        <w:rPr>
          <w:color w:val="000000" w:themeColor="text1"/>
          <w:sz w:val="28"/>
          <w:szCs w:val="28"/>
        </w:rPr>
        <w:t xml:space="preserve"> </w:t>
      </w:r>
      <w:r w:rsidRPr="003D4198">
        <w:rPr>
          <w:color w:val="000000" w:themeColor="text1"/>
          <w:sz w:val="28"/>
          <w:szCs w:val="28"/>
        </w:rPr>
        <w:t>г.</w:t>
      </w:r>
      <w:r w:rsidR="00CD4920" w:rsidRPr="003D4198">
        <w:rPr>
          <w:color w:val="000000" w:themeColor="text1"/>
          <w:sz w:val="28"/>
          <w:szCs w:val="28"/>
        </w:rPr>
        <w:t xml:space="preserve"> </w:t>
      </w:r>
      <w:r w:rsidR="006F162A" w:rsidRPr="003D4198">
        <w:rPr>
          <w:color w:val="000000" w:themeColor="text1"/>
          <w:sz w:val="28"/>
          <w:szCs w:val="28"/>
        </w:rPr>
        <w:t>–</w:t>
      </w:r>
      <w:r w:rsidR="00CD4920" w:rsidRPr="003D4198">
        <w:rPr>
          <w:color w:val="000000" w:themeColor="text1"/>
          <w:sz w:val="28"/>
          <w:szCs w:val="28"/>
        </w:rPr>
        <w:t xml:space="preserve"> </w:t>
      </w:r>
      <w:r w:rsidR="006F162A" w:rsidRPr="003D4198">
        <w:rPr>
          <w:color w:val="000000" w:themeColor="text1"/>
          <w:sz w:val="28"/>
          <w:szCs w:val="28"/>
        </w:rPr>
        <w:t>34174,0 руб.; в 2019</w:t>
      </w:r>
      <w:r w:rsidR="00CD4920" w:rsidRPr="003D4198">
        <w:rPr>
          <w:color w:val="000000" w:themeColor="text1"/>
          <w:sz w:val="28"/>
          <w:szCs w:val="28"/>
        </w:rPr>
        <w:t xml:space="preserve"> </w:t>
      </w:r>
      <w:r w:rsidRPr="003D4198">
        <w:rPr>
          <w:color w:val="000000" w:themeColor="text1"/>
          <w:sz w:val="28"/>
          <w:szCs w:val="28"/>
        </w:rPr>
        <w:t>г.</w:t>
      </w:r>
      <w:r w:rsidR="00CD4920" w:rsidRPr="003D4198">
        <w:rPr>
          <w:color w:val="000000" w:themeColor="text1"/>
          <w:sz w:val="28"/>
          <w:szCs w:val="28"/>
        </w:rPr>
        <w:t xml:space="preserve"> </w:t>
      </w:r>
      <w:r w:rsidR="006F162A" w:rsidRPr="003D4198">
        <w:rPr>
          <w:color w:val="000000" w:themeColor="text1"/>
          <w:sz w:val="28"/>
          <w:szCs w:val="28"/>
        </w:rPr>
        <w:t>–</w:t>
      </w:r>
      <w:r w:rsidR="00CD4920" w:rsidRPr="003D4198">
        <w:rPr>
          <w:color w:val="000000" w:themeColor="text1"/>
          <w:sz w:val="28"/>
          <w:szCs w:val="28"/>
        </w:rPr>
        <w:t xml:space="preserve"> </w:t>
      </w:r>
      <w:r w:rsidR="006F162A" w:rsidRPr="003D4198">
        <w:rPr>
          <w:color w:val="000000" w:themeColor="text1"/>
          <w:sz w:val="28"/>
          <w:szCs w:val="28"/>
        </w:rPr>
        <w:t>36174,0 руб</w:t>
      </w:r>
      <w:r w:rsidR="006F162A">
        <w:rPr>
          <w:sz w:val="28"/>
          <w:szCs w:val="28"/>
        </w:rPr>
        <w:t>.; в 2020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г.</w:t>
      </w:r>
      <w:r w:rsidR="00CD4920">
        <w:rPr>
          <w:sz w:val="28"/>
          <w:szCs w:val="28"/>
        </w:rPr>
        <w:t xml:space="preserve"> </w:t>
      </w:r>
      <w:r w:rsidR="00987B3E">
        <w:rPr>
          <w:sz w:val="28"/>
          <w:szCs w:val="28"/>
        </w:rPr>
        <w:t>–</w:t>
      </w:r>
      <w:r w:rsidR="00CD4920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36174</w:t>
      </w:r>
      <w:r w:rsidR="00987B3E">
        <w:rPr>
          <w:sz w:val="28"/>
          <w:szCs w:val="28"/>
        </w:rPr>
        <w:t>,0</w:t>
      </w:r>
      <w:r w:rsidRPr="002916B7">
        <w:rPr>
          <w:sz w:val="28"/>
          <w:szCs w:val="28"/>
        </w:rPr>
        <w:t xml:space="preserve"> руб.</w:t>
      </w:r>
    </w:p>
    <w:p w:rsidR="002916B7" w:rsidRPr="002916B7" w:rsidRDefault="002916B7" w:rsidP="00110440">
      <w:pPr>
        <w:ind w:firstLine="709"/>
        <w:jc w:val="both"/>
        <w:rPr>
          <w:color w:val="000000" w:themeColor="text1"/>
          <w:sz w:val="28"/>
          <w:szCs w:val="28"/>
        </w:rPr>
      </w:pPr>
      <w:r w:rsidRPr="002916B7">
        <w:rPr>
          <w:color w:val="000000" w:themeColor="text1"/>
          <w:sz w:val="28"/>
          <w:szCs w:val="28"/>
        </w:rPr>
        <w:t>Среднемесячная номинальная заработная плата работников учреждений куль</w:t>
      </w:r>
      <w:r w:rsidR="00843B04">
        <w:rPr>
          <w:color w:val="000000" w:themeColor="text1"/>
          <w:sz w:val="28"/>
          <w:szCs w:val="28"/>
        </w:rPr>
        <w:t xml:space="preserve">туры в 2016 году составила 22638,6 </w:t>
      </w:r>
      <w:r w:rsidRPr="002916B7">
        <w:rPr>
          <w:color w:val="000000" w:themeColor="text1"/>
          <w:sz w:val="28"/>
          <w:szCs w:val="28"/>
        </w:rPr>
        <w:t>руб., по ср</w:t>
      </w:r>
      <w:r w:rsidR="00843B04">
        <w:rPr>
          <w:color w:val="000000" w:themeColor="text1"/>
          <w:sz w:val="28"/>
          <w:szCs w:val="28"/>
        </w:rPr>
        <w:t>авнению с 2015 годом увеличилась на 4,9</w:t>
      </w:r>
      <w:r w:rsidRPr="002916B7">
        <w:rPr>
          <w:color w:val="000000" w:themeColor="text1"/>
          <w:sz w:val="28"/>
          <w:szCs w:val="28"/>
        </w:rPr>
        <w:t xml:space="preserve"> %.</w:t>
      </w:r>
    </w:p>
    <w:p w:rsidR="002916B7" w:rsidRPr="002916B7" w:rsidRDefault="002916B7" w:rsidP="00110440">
      <w:pPr>
        <w:ind w:firstLine="709"/>
        <w:jc w:val="both"/>
        <w:rPr>
          <w:color w:val="000000" w:themeColor="text1"/>
          <w:sz w:val="28"/>
          <w:szCs w:val="28"/>
        </w:rPr>
      </w:pPr>
      <w:r w:rsidRPr="002916B7">
        <w:rPr>
          <w:color w:val="000000" w:themeColor="text1"/>
          <w:sz w:val="28"/>
          <w:szCs w:val="28"/>
        </w:rPr>
        <w:t>В течение 2017</w:t>
      </w:r>
      <w:r w:rsidR="00987B3E">
        <w:rPr>
          <w:color w:val="000000" w:themeColor="text1"/>
          <w:sz w:val="28"/>
          <w:szCs w:val="28"/>
        </w:rPr>
        <w:t xml:space="preserve"> </w:t>
      </w:r>
      <w:r w:rsidRPr="002916B7">
        <w:rPr>
          <w:color w:val="000000" w:themeColor="text1"/>
          <w:sz w:val="28"/>
          <w:szCs w:val="28"/>
        </w:rPr>
        <w:t>-</w:t>
      </w:r>
      <w:r w:rsidR="00987B3E">
        <w:rPr>
          <w:color w:val="000000" w:themeColor="text1"/>
          <w:sz w:val="28"/>
          <w:szCs w:val="28"/>
        </w:rPr>
        <w:t xml:space="preserve"> </w:t>
      </w:r>
      <w:r w:rsidRPr="002916B7">
        <w:rPr>
          <w:color w:val="000000" w:themeColor="text1"/>
          <w:sz w:val="28"/>
          <w:szCs w:val="28"/>
        </w:rPr>
        <w:t xml:space="preserve">2019 </w:t>
      </w:r>
      <w:r w:rsidR="00987B3E">
        <w:rPr>
          <w:color w:val="000000" w:themeColor="text1"/>
          <w:sz w:val="28"/>
          <w:szCs w:val="28"/>
        </w:rPr>
        <w:t xml:space="preserve">годов </w:t>
      </w:r>
      <w:r w:rsidRPr="002916B7">
        <w:rPr>
          <w:color w:val="000000" w:themeColor="text1"/>
          <w:sz w:val="28"/>
          <w:szCs w:val="28"/>
        </w:rPr>
        <w:t>планируется поэтапное повышения уровня среднемесячной заработной платы работников учреждений культуры.</w:t>
      </w:r>
    </w:p>
    <w:p w:rsidR="002916B7" w:rsidRPr="002916B7" w:rsidRDefault="002916B7" w:rsidP="0011044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916B7" w:rsidRPr="002916B7" w:rsidRDefault="002916B7" w:rsidP="0011044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916B7">
        <w:rPr>
          <w:b/>
          <w:color w:val="000000" w:themeColor="text1"/>
          <w:sz w:val="28"/>
          <w:szCs w:val="28"/>
        </w:rPr>
        <w:t>I</w:t>
      </w:r>
      <w:r w:rsidRPr="002916B7">
        <w:rPr>
          <w:b/>
          <w:color w:val="000000" w:themeColor="text1"/>
          <w:sz w:val="28"/>
          <w:szCs w:val="28"/>
          <w:lang w:val="en-US"/>
        </w:rPr>
        <w:t>I</w:t>
      </w:r>
      <w:r w:rsidRPr="002916B7">
        <w:rPr>
          <w:b/>
          <w:color w:val="000000" w:themeColor="text1"/>
          <w:sz w:val="28"/>
          <w:szCs w:val="28"/>
        </w:rPr>
        <w:t>. Дошкольное образование</w:t>
      </w:r>
    </w:p>
    <w:p w:rsidR="002916B7" w:rsidRPr="002916B7" w:rsidRDefault="002916B7" w:rsidP="00110440">
      <w:pPr>
        <w:ind w:firstLine="709"/>
        <w:jc w:val="center"/>
        <w:rPr>
          <w:b/>
          <w:color w:val="FF0000"/>
          <w:sz w:val="28"/>
          <w:szCs w:val="28"/>
        </w:rPr>
      </w:pPr>
    </w:p>
    <w:p w:rsidR="00636518" w:rsidRPr="00C77496" w:rsidRDefault="002916B7" w:rsidP="00110440">
      <w:pPr>
        <w:ind w:firstLine="709"/>
        <w:jc w:val="both"/>
        <w:rPr>
          <w:sz w:val="28"/>
          <w:szCs w:val="28"/>
        </w:rPr>
      </w:pPr>
      <w:r w:rsidRPr="002916B7">
        <w:rPr>
          <w:b/>
          <w:color w:val="000000" w:themeColor="text1"/>
          <w:sz w:val="28"/>
          <w:szCs w:val="28"/>
        </w:rPr>
        <w:t>П.</w:t>
      </w:r>
      <w:r w:rsidR="00987B3E">
        <w:rPr>
          <w:b/>
          <w:color w:val="000000" w:themeColor="text1"/>
          <w:sz w:val="28"/>
          <w:szCs w:val="28"/>
        </w:rPr>
        <w:t xml:space="preserve"> </w:t>
      </w:r>
      <w:r w:rsidRPr="002916B7">
        <w:rPr>
          <w:b/>
          <w:color w:val="000000" w:themeColor="text1"/>
          <w:sz w:val="28"/>
          <w:szCs w:val="28"/>
        </w:rPr>
        <w:t>9,</w:t>
      </w:r>
      <w:r w:rsidR="00987B3E">
        <w:rPr>
          <w:b/>
          <w:color w:val="000000" w:themeColor="text1"/>
          <w:sz w:val="28"/>
          <w:szCs w:val="28"/>
        </w:rPr>
        <w:t xml:space="preserve"> </w:t>
      </w:r>
      <w:r w:rsidRPr="002916B7">
        <w:rPr>
          <w:b/>
          <w:color w:val="000000" w:themeColor="text1"/>
          <w:sz w:val="28"/>
          <w:szCs w:val="28"/>
        </w:rPr>
        <w:t>10,</w:t>
      </w:r>
      <w:r w:rsidR="00987B3E">
        <w:rPr>
          <w:b/>
          <w:color w:val="000000" w:themeColor="text1"/>
          <w:sz w:val="28"/>
          <w:szCs w:val="28"/>
        </w:rPr>
        <w:t xml:space="preserve"> </w:t>
      </w:r>
      <w:r w:rsidRPr="002916B7">
        <w:rPr>
          <w:b/>
          <w:color w:val="000000" w:themeColor="text1"/>
          <w:sz w:val="28"/>
          <w:szCs w:val="28"/>
        </w:rPr>
        <w:t xml:space="preserve">11. </w:t>
      </w:r>
      <w:r w:rsidR="00636518" w:rsidRPr="00C77496">
        <w:rPr>
          <w:sz w:val="28"/>
          <w:szCs w:val="28"/>
        </w:rPr>
        <w:t>По состоянию на 31.12.2017 г</w:t>
      </w:r>
      <w:r w:rsidR="00987B3E">
        <w:rPr>
          <w:sz w:val="28"/>
          <w:szCs w:val="28"/>
        </w:rPr>
        <w:t>.</w:t>
      </w:r>
      <w:r w:rsidR="00636518" w:rsidRPr="00C77496">
        <w:rPr>
          <w:sz w:val="28"/>
          <w:szCs w:val="28"/>
        </w:rPr>
        <w:t xml:space="preserve">  учреждения</w:t>
      </w:r>
      <w:r w:rsidR="00636518">
        <w:rPr>
          <w:sz w:val="28"/>
          <w:szCs w:val="28"/>
        </w:rPr>
        <w:t>,</w:t>
      </w:r>
      <w:r w:rsidR="00636518" w:rsidRPr="00C77496">
        <w:rPr>
          <w:sz w:val="28"/>
          <w:szCs w:val="28"/>
        </w:rPr>
        <w:t xml:space="preserve"> реализующие  программы дошкольного образования</w:t>
      </w:r>
      <w:r w:rsidR="00636518">
        <w:rPr>
          <w:sz w:val="28"/>
          <w:szCs w:val="28"/>
        </w:rPr>
        <w:t>,</w:t>
      </w:r>
      <w:r w:rsidR="00636518" w:rsidRPr="00C77496">
        <w:rPr>
          <w:sz w:val="28"/>
          <w:szCs w:val="28"/>
        </w:rPr>
        <w:t xml:space="preserve"> посещало 978 детей.  Коэффициент занятости мест в 2017 году в дошкольных образовательных организациях и группах при общеобразовательных организациях составил 87 % (создано 1128 мест). </w:t>
      </w:r>
    </w:p>
    <w:p w:rsidR="00636518" w:rsidRPr="00C77496" w:rsidRDefault="00636518" w:rsidP="00110440">
      <w:pPr>
        <w:ind w:firstLine="709"/>
        <w:jc w:val="both"/>
        <w:rPr>
          <w:sz w:val="28"/>
          <w:szCs w:val="28"/>
        </w:rPr>
      </w:pPr>
      <w:r w:rsidRPr="00C77496">
        <w:rPr>
          <w:sz w:val="28"/>
          <w:szCs w:val="28"/>
        </w:rPr>
        <w:t>Доступность услуг дошкольного образования для детей в возрасте от трех до семи лет в рамках исполнения Указа Президента Российской Федерации от 7 мая 2012 года № 599 «О мерах по реализации государственной политики в области образования и науки» сохраняется на уровне 100</w:t>
      </w:r>
      <w:r w:rsidR="00987B3E">
        <w:rPr>
          <w:sz w:val="28"/>
          <w:szCs w:val="28"/>
        </w:rPr>
        <w:t xml:space="preserve"> </w:t>
      </w:r>
      <w:r w:rsidRPr="00C77496">
        <w:rPr>
          <w:sz w:val="28"/>
          <w:szCs w:val="28"/>
        </w:rPr>
        <w:t>%. Потребность в услугах дошкольного образования в возрасте от рождения до трех лет испытыва</w:t>
      </w:r>
      <w:r>
        <w:rPr>
          <w:sz w:val="28"/>
          <w:szCs w:val="28"/>
        </w:rPr>
        <w:t>ли</w:t>
      </w:r>
      <w:r w:rsidRPr="00C77496">
        <w:rPr>
          <w:sz w:val="28"/>
          <w:szCs w:val="28"/>
        </w:rPr>
        <w:t xml:space="preserve"> 48 детей, из них 9 детей по желаемой дате поступления будут зачислены в дошкольные организации с </w:t>
      </w:r>
      <w:r w:rsidR="00D77C37">
        <w:rPr>
          <w:sz w:val="28"/>
          <w:szCs w:val="28"/>
        </w:rPr>
        <w:t>0</w:t>
      </w:r>
      <w:r w:rsidRPr="00C77496">
        <w:rPr>
          <w:sz w:val="28"/>
          <w:szCs w:val="28"/>
        </w:rPr>
        <w:t xml:space="preserve">1.09.2018 г.; 39 детей состоят на учете, в связи с отсутствием в населенных пунктах по месту жительства дошкольной образовательной организации. </w:t>
      </w:r>
    </w:p>
    <w:p w:rsidR="00636518" w:rsidRPr="00C77496" w:rsidRDefault="00636518" w:rsidP="00110440">
      <w:pPr>
        <w:ind w:firstLine="709"/>
        <w:jc w:val="both"/>
        <w:rPr>
          <w:sz w:val="28"/>
          <w:szCs w:val="28"/>
        </w:rPr>
      </w:pPr>
      <w:r w:rsidRPr="00C77496">
        <w:rPr>
          <w:sz w:val="28"/>
          <w:szCs w:val="28"/>
        </w:rPr>
        <w:t>В 2017 году создано 45 дополнительных мест в организациях</w:t>
      </w:r>
      <w:r>
        <w:rPr>
          <w:sz w:val="28"/>
          <w:szCs w:val="28"/>
        </w:rPr>
        <w:t>,</w:t>
      </w:r>
      <w:r w:rsidRPr="00C77496">
        <w:rPr>
          <w:sz w:val="28"/>
          <w:szCs w:val="28"/>
        </w:rPr>
        <w:t xml:space="preserve"> реализующих программы дошкольного образования. Открыты две разновозрастные группы для детей в возрасте от 1,5 до 3 лет в МДОУ детский сад «Капелька» с. Будагово для 25 детей, МДОУ детский сад «Радуга» с. Перфилово для 20 детей.</w:t>
      </w:r>
    </w:p>
    <w:p w:rsidR="00636518" w:rsidRDefault="00636518" w:rsidP="00110440">
      <w:pPr>
        <w:ind w:firstLine="709"/>
        <w:jc w:val="both"/>
        <w:rPr>
          <w:sz w:val="28"/>
          <w:szCs w:val="28"/>
        </w:rPr>
      </w:pPr>
      <w:r w:rsidRPr="00C77496">
        <w:rPr>
          <w:sz w:val="28"/>
          <w:szCs w:val="28"/>
        </w:rPr>
        <w:t xml:space="preserve">В 2017 году осуществлены работы по капитальному ремонту здания МДОУ детский сад «Незабудка» с. Икей, приняты меры по вхождению в государственную программу Иркутской области «Развитие образования» на 2014 – 2020 годы  для осуществления  капитального ремонта зданий МДОУ детский сад «Колокольчик», МДОУ детский сад «Капелька» в 2018 году. </w:t>
      </w:r>
    </w:p>
    <w:p w:rsidR="00636518" w:rsidRDefault="00636518" w:rsidP="0011044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16B7" w:rsidRPr="002916B7" w:rsidRDefault="002916B7" w:rsidP="00110440">
      <w:pPr>
        <w:ind w:firstLine="709"/>
        <w:jc w:val="center"/>
        <w:rPr>
          <w:b/>
          <w:sz w:val="28"/>
          <w:szCs w:val="28"/>
        </w:rPr>
      </w:pPr>
      <w:r w:rsidRPr="002916B7">
        <w:rPr>
          <w:b/>
          <w:sz w:val="28"/>
          <w:szCs w:val="28"/>
          <w:lang w:val="en-US"/>
        </w:rPr>
        <w:t>III</w:t>
      </w:r>
      <w:r w:rsidRPr="002916B7">
        <w:rPr>
          <w:b/>
          <w:sz w:val="28"/>
          <w:szCs w:val="28"/>
        </w:rPr>
        <w:t>. Общее и дополнительное образование</w:t>
      </w:r>
    </w:p>
    <w:p w:rsidR="002916B7" w:rsidRPr="002916B7" w:rsidRDefault="002916B7" w:rsidP="00110440">
      <w:pPr>
        <w:ind w:firstLine="709"/>
        <w:jc w:val="both"/>
        <w:rPr>
          <w:b/>
          <w:sz w:val="28"/>
          <w:szCs w:val="28"/>
        </w:rPr>
      </w:pPr>
    </w:p>
    <w:p w:rsidR="00636518" w:rsidRPr="00C77496" w:rsidRDefault="002916B7" w:rsidP="00110440">
      <w:pPr>
        <w:ind w:firstLine="709"/>
        <w:jc w:val="both"/>
        <w:rPr>
          <w:sz w:val="28"/>
          <w:szCs w:val="28"/>
        </w:rPr>
      </w:pPr>
      <w:r w:rsidRPr="00EE278B">
        <w:rPr>
          <w:b/>
          <w:sz w:val="28"/>
          <w:szCs w:val="28"/>
        </w:rPr>
        <w:t>П. с 12 по 19.</w:t>
      </w:r>
      <w:r w:rsidRPr="00886912">
        <w:rPr>
          <w:sz w:val="28"/>
          <w:szCs w:val="28"/>
        </w:rPr>
        <w:t xml:space="preserve"> </w:t>
      </w:r>
      <w:r w:rsidR="00636518" w:rsidRPr="00C77496">
        <w:rPr>
          <w:sz w:val="28"/>
          <w:szCs w:val="28"/>
        </w:rPr>
        <w:t>По состоянию на 31.12.2017 г</w:t>
      </w:r>
      <w:r w:rsidR="00D77C37">
        <w:rPr>
          <w:sz w:val="28"/>
          <w:szCs w:val="28"/>
        </w:rPr>
        <w:t>.</w:t>
      </w:r>
      <w:r w:rsidR="00636518" w:rsidRPr="00C77496">
        <w:rPr>
          <w:sz w:val="28"/>
          <w:szCs w:val="28"/>
        </w:rPr>
        <w:t xml:space="preserve"> в общеобразовательных организациях обучалось  3303 ребенка, из них: в средних школах – 2789 чел., в том числе в филиалах средних школ – 58 чел.; в основных – 337  че</w:t>
      </w:r>
      <w:r w:rsidR="00636518">
        <w:rPr>
          <w:sz w:val="28"/>
          <w:szCs w:val="28"/>
        </w:rPr>
        <w:t>л.; начальных школах – 119 чел.</w:t>
      </w:r>
    </w:p>
    <w:p w:rsidR="00636518" w:rsidRPr="00F37B1A" w:rsidRDefault="00636518" w:rsidP="00110440">
      <w:pPr>
        <w:pStyle w:val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2017 году к</w:t>
      </w:r>
      <w:r w:rsidRPr="008A10F6">
        <w:rPr>
          <w:sz w:val="28"/>
          <w:szCs w:val="28"/>
        </w:rPr>
        <w:t xml:space="preserve"> прохождению государственной итоговой аттестации в форме единого государственного экзамена  были допущены  108 (100%)  выпускников средней школы. </w:t>
      </w:r>
      <w:r>
        <w:rPr>
          <w:sz w:val="28"/>
          <w:szCs w:val="28"/>
        </w:rPr>
        <w:t>Успешно прошли государственную итоговую аттестацию и п</w:t>
      </w:r>
      <w:r w:rsidRPr="008A10F6">
        <w:rPr>
          <w:sz w:val="28"/>
          <w:szCs w:val="28"/>
        </w:rPr>
        <w:t>олучили аттестат о среднем общем образовании 107 человек,</w:t>
      </w:r>
      <w:r>
        <w:rPr>
          <w:sz w:val="28"/>
          <w:szCs w:val="28"/>
        </w:rPr>
        <w:t xml:space="preserve"> что составило 99</w:t>
      </w:r>
      <w:r w:rsidR="00D77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(в </w:t>
      </w:r>
      <w:r>
        <w:rPr>
          <w:sz w:val="28"/>
          <w:szCs w:val="28"/>
        </w:rPr>
        <w:lastRenderedPageBreak/>
        <w:t>2016 году 94,6</w:t>
      </w:r>
      <w:r w:rsidR="00D77C37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  <w:r w:rsidRPr="008A1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 выпускница МОУ «Бурхунская СОШ» отказалась от дополнительного периода прохождения государственной итоговой аттестации, поступила в «Братский педагогический колледж» по аттестату об основном общем образовании. </w:t>
      </w:r>
    </w:p>
    <w:p w:rsidR="00636518" w:rsidRPr="00106AC4" w:rsidRDefault="00636518" w:rsidP="0011044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Здания </w:t>
      </w:r>
      <w:r>
        <w:rPr>
          <w:sz w:val="28"/>
          <w:szCs w:val="28"/>
        </w:rPr>
        <w:t xml:space="preserve">общеобразовательных организаций, расположенных на территории Тулунского муниципального района, в основном  являются постройками середины  прошлого столетия, не соответствующими современным нормам и требованиям СаНПиН для общеобразовательных организаций: в 14 образовательных организациях отсутствуют канализование и централизованное водоснабжение, в 20 образовательных организациях </w:t>
      </w:r>
      <w:r>
        <w:rPr>
          <w:color w:val="000000"/>
          <w:sz w:val="28"/>
          <w:szCs w:val="28"/>
        </w:rPr>
        <w:t xml:space="preserve">отсутствуют  теплые туалеты. </w:t>
      </w:r>
      <w:r>
        <w:rPr>
          <w:sz w:val="28"/>
          <w:szCs w:val="28"/>
        </w:rPr>
        <w:t>В тоже время во всех образовательных организациях созданы условия для организации питания обучающихся,  100</w:t>
      </w:r>
      <w:r w:rsidR="00D77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общеобразовательных организаций подключены к сети Интернет, имеют официальные сайты. Во всех зданиях, предназначенных для осуществления образовательного </w:t>
      </w:r>
      <w:r w:rsidRPr="00106AC4">
        <w:rPr>
          <w:sz w:val="28"/>
          <w:szCs w:val="28"/>
        </w:rPr>
        <w:t>процесса</w:t>
      </w:r>
      <w:r>
        <w:rPr>
          <w:sz w:val="28"/>
          <w:szCs w:val="28"/>
        </w:rPr>
        <w:t>,</w:t>
      </w:r>
      <w:r w:rsidRPr="00106AC4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ы</w:t>
      </w:r>
      <w:r w:rsidRPr="00106AC4">
        <w:rPr>
          <w:sz w:val="28"/>
          <w:szCs w:val="28"/>
        </w:rPr>
        <w:t xml:space="preserve"> автоматическая пожарная сигнализация, дымовые извещатели, в 27 образовательных организациях  имеются спортивные залы, в 4 школах занятия физической культурой организованы в приспособленных помещениях.  Библиотечный фонд составляет 183, 707 тыс. экземпляров. </w:t>
      </w:r>
    </w:p>
    <w:p w:rsidR="00636518" w:rsidRPr="00D77C37" w:rsidRDefault="00636518" w:rsidP="001104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Администрацией Тулунского муниципального района принимаются меры по созданию условий для осуществления доступного начального общего, основного общего и среднего общего образования. Приняты меры по </w:t>
      </w:r>
      <w:r w:rsidRPr="00C77496">
        <w:rPr>
          <w:sz w:val="28"/>
          <w:szCs w:val="28"/>
        </w:rPr>
        <w:t>вхождению в государственную программу Иркутской области «Развитие образования» на 2014 – 2020 годы</w:t>
      </w:r>
      <w:r>
        <w:rPr>
          <w:sz w:val="28"/>
          <w:szCs w:val="28"/>
        </w:rPr>
        <w:t>, утверждена муниципальная программа «Развитие образования на территории Тулунского муниципального района</w:t>
      </w:r>
      <w:r w:rsidR="00D77C37">
        <w:rPr>
          <w:sz w:val="28"/>
          <w:szCs w:val="28"/>
        </w:rPr>
        <w:t>»</w:t>
      </w:r>
      <w:r>
        <w:rPr>
          <w:sz w:val="28"/>
          <w:szCs w:val="28"/>
        </w:rPr>
        <w:t xml:space="preserve"> на 2017-2021</w:t>
      </w:r>
      <w:r w:rsidR="00D77C3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 в рамках которой в 2017 году </w:t>
      </w:r>
      <w:r w:rsidRPr="00605AA6">
        <w:rPr>
          <w:rFonts w:eastAsia="Calibri"/>
          <w:sz w:val="28"/>
          <w:szCs w:val="28"/>
          <w:lang w:eastAsia="en-US"/>
        </w:rPr>
        <w:t xml:space="preserve">проведены капитальные ремонты зданий МОУ «Будаговская СОШ» (система отопления), ремонт спортивных залов МОУ «Икейская СОШ», МОУ «Шерагульская СОШ»,  осуществлены работы по обследованию и оценке технического состояния здания МОУ «Бурхунская СОШ», проведен текущий и косметический ремонт зданий 31 образовательной организации, установлены теплые туалеты в пяти образовательных организациях (МОУ «Азейская СОШ», МОУ «Гадалейская СОШ», МОУ «Шерагульская СОШ», МОУ «Бадарская СОШ», МОУ «Сибиряковская ООШ»), </w:t>
      </w:r>
      <w:r w:rsidRPr="00605AA6">
        <w:rPr>
          <w:sz w:val="28"/>
          <w:szCs w:val="28"/>
        </w:rPr>
        <w:t xml:space="preserve">приобретены и установлены блочно–модульные котельные «Терморобот» в МОУ «Умыганская СОШ» и МОУ «Гадалейская СОШ», </w:t>
      </w:r>
      <w:r w:rsidRPr="00605AA6">
        <w:rPr>
          <w:rFonts w:eastAsia="Calibri"/>
          <w:sz w:val="28"/>
          <w:szCs w:val="28"/>
          <w:lang w:eastAsia="en-US"/>
        </w:rPr>
        <w:t xml:space="preserve">проведен ремонт систем отопления, водоснабжения, канализации, освещения и вентиляции, частично заменены оконные рамы, обустроена территория образовательных организаций  и хозяйственных зон. </w:t>
      </w:r>
      <w:r w:rsidRPr="006A001E">
        <w:rPr>
          <w:rFonts w:eastAsia="Calibri"/>
          <w:sz w:val="28"/>
          <w:szCs w:val="28"/>
          <w:lang w:eastAsia="en-US"/>
        </w:rPr>
        <w:t xml:space="preserve">Подготовлена проектно-сметная документация для проведения капитального ремонта </w:t>
      </w:r>
      <w:r w:rsidRPr="001E2D54">
        <w:rPr>
          <w:rFonts w:eastAsia="Calibri"/>
          <w:sz w:val="28"/>
          <w:szCs w:val="28"/>
          <w:lang w:eastAsia="en-US"/>
        </w:rPr>
        <w:t>зданий МОУ</w:t>
      </w:r>
      <w:r>
        <w:rPr>
          <w:rFonts w:eastAsia="Calibri"/>
          <w:sz w:val="28"/>
          <w:szCs w:val="28"/>
          <w:lang w:eastAsia="en-US"/>
        </w:rPr>
        <w:t xml:space="preserve"> «Гуранская СОШ» и  МОУ «Мугунская СОШ».</w:t>
      </w:r>
    </w:p>
    <w:p w:rsidR="00D77C37" w:rsidRDefault="00636518" w:rsidP="001104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C7F6D">
        <w:rPr>
          <w:color w:val="000000"/>
          <w:sz w:val="28"/>
          <w:szCs w:val="28"/>
        </w:rPr>
        <w:t>В 2017 году углубленный медицинский осмотр был проведен в 31   общеобразовательн</w:t>
      </w:r>
      <w:r>
        <w:rPr>
          <w:color w:val="000000"/>
          <w:sz w:val="28"/>
          <w:szCs w:val="28"/>
        </w:rPr>
        <w:t>ой</w:t>
      </w:r>
      <w:r w:rsidRPr="005C7F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5C7F6D">
        <w:rPr>
          <w:color w:val="000000"/>
          <w:sz w:val="28"/>
          <w:szCs w:val="28"/>
        </w:rPr>
        <w:t xml:space="preserve">, с общим количеством  осмотренных детей и подростков – </w:t>
      </w:r>
      <w:r>
        <w:rPr>
          <w:sz w:val="28"/>
          <w:szCs w:val="28"/>
        </w:rPr>
        <w:t>3245</w:t>
      </w:r>
      <w:r w:rsidRPr="005C7F6D">
        <w:rPr>
          <w:color w:val="FF0000"/>
          <w:sz w:val="28"/>
          <w:szCs w:val="28"/>
        </w:rPr>
        <w:t xml:space="preserve"> </w:t>
      </w:r>
      <w:r w:rsidRPr="005C7F6D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а</w:t>
      </w:r>
      <w:r w:rsidRPr="005C7F6D">
        <w:rPr>
          <w:color w:val="000000"/>
          <w:sz w:val="28"/>
          <w:szCs w:val="28"/>
        </w:rPr>
        <w:t>.</w:t>
      </w:r>
      <w:r w:rsidRPr="005C7F6D">
        <w:rPr>
          <w:sz w:val="28"/>
          <w:szCs w:val="28"/>
        </w:rPr>
        <w:t xml:space="preserve">   По результатам углубленного медосмотра определены  следующие группы здоровья:</w:t>
      </w:r>
      <w:r w:rsidR="00D77C37">
        <w:rPr>
          <w:color w:val="000000"/>
          <w:sz w:val="28"/>
          <w:szCs w:val="28"/>
        </w:rPr>
        <w:t xml:space="preserve"> </w:t>
      </w:r>
    </w:p>
    <w:p w:rsidR="00636518" w:rsidRPr="00D77C37" w:rsidRDefault="00636518" w:rsidP="00110440">
      <w:pPr>
        <w:ind w:firstLine="709"/>
        <w:jc w:val="both"/>
        <w:rPr>
          <w:color w:val="000000"/>
          <w:sz w:val="28"/>
          <w:szCs w:val="28"/>
        </w:rPr>
      </w:pPr>
      <w:r w:rsidRPr="002F10C2">
        <w:rPr>
          <w:sz w:val="28"/>
          <w:szCs w:val="28"/>
        </w:rPr>
        <w:t>к 1-й группе здоровья отнесено 176</w:t>
      </w:r>
      <w:r w:rsidRPr="002F10C2">
        <w:rPr>
          <w:color w:val="FF0000"/>
          <w:sz w:val="28"/>
          <w:szCs w:val="28"/>
        </w:rPr>
        <w:t xml:space="preserve"> </w:t>
      </w:r>
      <w:r w:rsidRPr="002F10C2">
        <w:rPr>
          <w:sz w:val="28"/>
          <w:szCs w:val="28"/>
        </w:rPr>
        <w:t>обучающихся;</w:t>
      </w:r>
    </w:p>
    <w:p w:rsidR="00636518" w:rsidRPr="002F10C2" w:rsidRDefault="00636518" w:rsidP="00110440">
      <w:pPr>
        <w:ind w:firstLine="709"/>
        <w:jc w:val="both"/>
        <w:rPr>
          <w:sz w:val="28"/>
          <w:szCs w:val="28"/>
        </w:rPr>
      </w:pPr>
      <w:r w:rsidRPr="002F10C2">
        <w:rPr>
          <w:sz w:val="28"/>
          <w:szCs w:val="28"/>
        </w:rPr>
        <w:t xml:space="preserve">ко 2-й группе здоровья отнесено 2737 обучающихся; </w:t>
      </w:r>
    </w:p>
    <w:p w:rsidR="00636518" w:rsidRPr="002F10C2" w:rsidRDefault="00636518" w:rsidP="00110440">
      <w:pPr>
        <w:ind w:firstLine="709"/>
        <w:jc w:val="both"/>
        <w:rPr>
          <w:sz w:val="28"/>
          <w:szCs w:val="28"/>
        </w:rPr>
      </w:pPr>
      <w:r w:rsidRPr="002F10C2">
        <w:rPr>
          <w:sz w:val="28"/>
          <w:szCs w:val="28"/>
        </w:rPr>
        <w:t xml:space="preserve">к 3-й группе здоровья относятся 328 обучающихся; </w:t>
      </w:r>
    </w:p>
    <w:p w:rsidR="00636518" w:rsidRPr="002F10C2" w:rsidRDefault="00636518" w:rsidP="00110440">
      <w:pPr>
        <w:ind w:firstLine="709"/>
        <w:jc w:val="both"/>
        <w:rPr>
          <w:sz w:val="28"/>
          <w:szCs w:val="28"/>
        </w:rPr>
      </w:pPr>
      <w:r w:rsidRPr="002F10C2">
        <w:rPr>
          <w:sz w:val="28"/>
          <w:szCs w:val="28"/>
        </w:rPr>
        <w:lastRenderedPageBreak/>
        <w:t>к 4-й группе здоровья относятся 3 обучающихся;</w:t>
      </w:r>
    </w:p>
    <w:p w:rsidR="00636518" w:rsidRPr="002F10C2" w:rsidRDefault="00636518" w:rsidP="00110440">
      <w:pPr>
        <w:ind w:firstLine="709"/>
        <w:jc w:val="both"/>
        <w:rPr>
          <w:sz w:val="28"/>
          <w:szCs w:val="28"/>
        </w:rPr>
      </w:pPr>
      <w:r w:rsidRPr="002F10C2">
        <w:rPr>
          <w:sz w:val="28"/>
          <w:szCs w:val="28"/>
        </w:rPr>
        <w:t>к 5-й группе здоровья отнесено 1 обучающийся.</w:t>
      </w:r>
    </w:p>
    <w:p w:rsidR="00636518" w:rsidRPr="005746CA" w:rsidRDefault="00636518" w:rsidP="00110440">
      <w:pPr>
        <w:ind w:firstLine="709"/>
        <w:jc w:val="both"/>
        <w:rPr>
          <w:color w:val="FF0000"/>
          <w:sz w:val="28"/>
          <w:szCs w:val="28"/>
        </w:rPr>
      </w:pPr>
      <w:r w:rsidRPr="005746CA">
        <w:rPr>
          <w:sz w:val="28"/>
          <w:szCs w:val="28"/>
        </w:rPr>
        <w:t>Освобождены</w:t>
      </w:r>
      <w:r>
        <w:rPr>
          <w:sz w:val="28"/>
          <w:szCs w:val="28"/>
        </w:rPr>
        <w:t xml:space="preserve"> </w:t>
      </w:r>
      <w:r w:rsidRPr="005746CA">
        <w:rPr>
          <w:sz w:val="28"/>
          <w:szCs w:val="28"/>
        </w:rPr>
        <w:t>от физических нагрузок 54 обучающихся</w:t>
      </w:r>
      <w:r w:rsidRPr="00D92A22">
        <w:rPr>
          <w:sz w:val="28"/>
          <w:szCs w:val="28"/>
        </w:rPr>
        <w:t>.</w:t>
      </w:r>
      <w:r w:rsidRPr="005746CA">
        <w:rPr>
          <w:color w:val="FF0000"/>
          <w:sz w:val="28"/>
          <w:szCs w:val="28"/>
        </w:rPr>
        <w:t xml:space="preserve"> </w:t>
      </w:r>
    </w:p>
    <w:p w:rsidR="00636518" w:rsidRPr="00E10066" w:rsidRDefault="00636518" w:rsidP="00110440">
      <w:pPr>
        <w:pStyle w:val="310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доля детей обучающихся во вторую смену сократилась на 1,2</w:t>
      </w:r>
      <w:r w:rsidR="00D7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и составила 2</w:t>
      </w:r>
      <w:r w:rsidR="00D7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общей численности детей обучающихся в школах района. О</w:t>
      </w:r>
      <w:r w:rsidRPr="00E10066">
        <w:rPr>
          <w:rFonts w:ascii="Times New Roman" w:hAnsi="Times New Roman" w:cs="Times New Roman"/>
          <w:sz w:val="28"/>
          <w:szCs w:val="28"/>
        </w:rPr>
        <w:t xml:space="preserve">бучение в две смены </w:t>
      </w:r>
      <w:r>
        <w:rPr>
          <w:rFonts w:ascii="Times New Roman" w:hAnsi="Times New Roman" w:cs="Times New Roman"/>
          <w:sz w:val="28"/>
          <w:szCs w:val="28"/>
        </w:rPr>
        <w:t>организовано в одной образовательной организации (МОУ «Писаревская СОШ»).</w:t>
      </w:r>
    </w:p>
    <w:p w:rsidR="00636518" w:rsidRPr="00C47061" w:rsidRDefault="00D77C37" w:rsidP="00110440">
      <w:pPr>
        <w:pStyle w:val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Кассовые расходы </w:t>
      </w:r>
      <w:r w:rsidR="00636518" w:rsidRPr="00C47061">
        <w:rPr>
          <w:sz w:val="28"/>
          <w:szCs w:val="28"/>
        </w:rPr>
        <w:t xml:space="preserve">на одного обучающегося в </w:t>
      </w:r>
      <w:r w:rsidR="00636518">
        <w:rPr>
          <w:sz w:val="28"/>
          <w:szCs w:val="28"/>
        </w:rPr>
        <w:t xml:space="preserve">2017 </w:t>
      </w:r>
      <w:r w:rsidR="00636518" w:rsidRPr="00C47061">
        <w:rPr>
          <w:sz w:val="28"/>
          <w:szCs w:val="28"/>
        </w:rPr>
        <w:t>год</w:t>
      </w:r>
      <w:r w:rsidR="00636518">
        <w:rPr>
          <w:sz w:val="28"/>
          <w:szCs w:val="28"/>
        </w:rPr>
        <w:t>у</w:t>
      </w:r>
      <w:r w:rsidR="00636518" w:rsidRPr="00C47061">
        <w:rPr>
          <w:sz w:val="28"/>
          <w:szCs w:val="28"/>
        </w:rPr>
        <w:t xml:space="preserve"> составили </w:t>
      </w:r>
      <w:r w:rsidR="00636518">
        <w:rPr>
          <w:rFonts w:eastAsia="Calibri"/>
          <w:sz w:val="28"/>
          <w:szCs w:val="28"/>
        </w:rPr>
        <w:t>174,37</w:t>
      </w:r>
      <w:r w:rsidR="00636518" w:rsidRPr="00C47061">
        <w:rPr>
          <w:rFonts w:eastAsia="Calibri"/>
          <w:sz w:val="28"/>
          <w:szCs w:val="28"/>
        </w:rPr>
        <w:t xml:space="preserve"> тыс. руб.</w:t>
      </w:r>
      <w:r w:rsidR="00636518">
        <w:rPr>
          <w:sz w:val="28"/>
          <w:szCs w:val="28"/>
        </w:rPr>
        <w:t xml:space="preserve">, что на 53,97 тыс. руб. больше, чем в 2016 году. </w:t>
      </w:r>
    </w:p>
    <w:p w:rsidR="00636518" w:rsidRPr="00C47061" w:rsidRDefault="00636518" w:rsidP="00110440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C47061">
        <w:rPr>
          <w:sz w:val="28"/>
          <w:szCs w:val="28"/>
        </w:rPr>
        <w:t>Дополнительное образование в общеобразовательных</w:t>
      </w:r>
      <w:r>
        <w:rPr>
          <w:sz w:val="28"/>
          <w:szCs w:val="28"/>
        </w:rPr>
        <w:t xml:space="preserve"> организациях района </w:t>
      </w:r>
      <w:r w:rsidR="00D77C37">
        <w:rPr>
          <w:sz w:val="28"/>
          <w:szCs w:val="28"/>
        </w:rPr>
        <w:t xml:space="preserve">   организовывалось посредством </w:t>
      </w:r>
      <w:r w:rsidRPr="00C47061">
        <w:rPr>
          <w:sz w:val="28"/>
          <w:szCs w:val="28"/>
        </w:rPr>
        <w:t>работы клубов по интересам, кружков</w:t>
      </w:r>
      <w:r>
        <w:rPr>
          <w:sz w:val="28"/>
          <w:szCs w:val="28"/>
        </w:rPr>
        <w:t xml:space="preserve"> и </w:t>
      </w:r>
      <w:r w:rsidRPr="00C47061">
        <w:rPr>
          <w:sz w:val="28"/>
          <w:szCs w:val="28"/>
        </w:rPr>
        <w:t xml:space="preserve">спортивных секций.  </w:t>
      </w:r>
    </w:p>
    <w:p w:rsidR="00636518" w:rsidRDefault="00636518" w:rsidP="00110440">
      <w:pPr>
        <w:ind w:firstLine="709"/>
        <w:jc w:val="both"/>
        <w:rPr>
          <w:sz w:val="28"/>
          <w:szCs w:val="28"/>
        </w:rPr>
      </w:pPr>
      <w:r w:rsidRPr="00C47061">
        <w:rPr>
          <w:sz w:val="28"/>
          <w:szCs w:val="28"/>
        </w:rPr>
        <w:t>На базе школ действует</w:t>
      </w:r>
      <w:r w:rsidRPr="00C47061">
        <w:rPr>
          <w:color w:val="FF0000"/>
          <w:sz w:val="28"/>
          <w:szCs w:val="28"/>
        </w:rPr>
        <w:t xml:space="preserve"> </w:t>
      </w:r>
      <w:r w:rsidRPr="00C47061">
        <w:rPr>
          <w:sz w:val="28"/>
          <w:szCs w:val="28"/>
        </w:rPr>
        <w:t>118 объединений  различной направленности и 86 спортивных секции.</w:t>
      </w:r>
      <w:r w:rsidR="00D77C37">
        <w:rPr>
          <w:color w:val="000000"/>
          <w:sz w:val="28"/>
          <w:szCs w:val="28"/>
        </w:rPr>
        <w:t xml:space="preserve"> </w:t>
      </w:r>
      <w:r w:rsidRPr="00C47061">
        <w:rPr>
          <w:sz w:val="28"/>
          <w:szCs w:val="28"/>
        </w:rPr>
        <w:t xml:space="preserve">Охват обучающихся программами дополнительного образования на базе школ  в </w:t>
      </w:r>
      <w:r>
        <w:rPr>
          <w:sz w:val="28"/>
          <w:szCs w:val="28"/>
        </w:rPr>
        <w:t xml:space="preserve"> </w:t>
      </w:r>
      <w:r w:rsidRPr="00C47061">
        <w:rPr>
          <w:sz w:val="28"/>
          <w:szCs w:val="28"/>
        </w:rPr>
        <w:t xml:space="preserve">2017 учебном году  составил </w:t>
      </w:r>
      <w:r>
        <w:rPr>
          <w:sz w:val="28"/>
          <w:szCs w:val="28"/>
        </w:rPr>
        <w:t>63</w:t>
      </w:r>
      <w:r w:rsidRPr="00C47061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</w:t>
      </w:r>
      <w:r w:rsidRPr="00C47061">
        <w:rPr>
          <w:sz w:val="28"/>
          <w:szCs w:val="28"/>
        </w:rPr>
        <w:t>Наиболее востребованными являются спортивное и художественно-творческое направления, а также занятия в отрядах ЮИД и ДЮП. Охват обучающихся внеурочной деятельностью состав</w:t>
      </w:r>
      <w:r>
        <w:rPr>
          <w:sz w:val="28"/>
          <w:szCs w:val="28"/>
        </w:rPr>
        <w:t xml:space="preserve">ил </w:t>
      </w:r>
      <w:r w:rsidRPr="00C47061">
        <w:rPr>
          <w:sz w:val="28"/>
          <w:szCs w:val="28"/>
        </w:rPr>
        <w:t>90</w:t>
      </w:r>
      <w:r w:rsidR="00D77C37">
        <w:rPr>
          <w:sz w:val="28"/>
          <w:szCs w:val="28"/>
        </w:rPr>
        <w:t xml:space="preserve"> </w:t>
      </w:r>
      <w:r w:rsidRPr="00C47061">
        <w:rPr>
          <w:sz w:val="28"/>
          <w:szCs w:val="28"/>
        </w:rPr>
        <w:t xml:space="preserve">%. </w:t>
      </w:r>
    </w:p>
    <w:p w:rsidR="00636518" w:rsidRPr="00106AC4" w:rsidRDefault="00636518" w:rsidP="00110440">
      <w:pPr>
        <w:ind w:firstLine="709"/>
        <w:jc w:val="both"/>
        <w:rPr>
          <w:sz w:val="28"/>
          <w:szCs w:val="28"/>
        </w:rPr>
      </w:pPr>
      <w:r w:rsidRPr="00106AC4">
        <w:rPr>
          <w:sz w:val="28"/>
          <w:szCs w:val="28"/>
        </w:rPr>
        <w:t>Все   образовательные организации обеспечивают организацию физического воспитания и образования несовершеннолетних в образовательном процессе.</w:t>
      </w:r>
    </w:p>
    <w:p w:rsidR="00636518" w:rsidRPr="00106AC4" w:rsidRDefault="00636518" w:rsidP="00110440">
      <w:pPr>
        <w:ind w:firstLine="709"/>
        <w:jc w:val="both"/>
        <w:rPr>
          <w:sz w:val="28"/>
          <w:szCs w:val="28"/>
          <w:lang w:eastAsia="en-US"/>
        </w:rPr>
      </w:pPr>
      <w:r w:rsidRPr="00106AC4">
        <w:rPr>
          <w:sz w:val="28"/>
          <w:szCs w:val="28"/>
        </w:rPr>
        <w:t>На базе школ района действ</w:t>
      </w:r>
      <w:r>
        <w:rPr>
          <w:sz w:val="28"/>
          <w:szCs w:val="28"/>
        </w:rPr>
        <w:t>овали</w:t>
      </w:r>
      <w:r w:rsidRPr="00106AC4">
        <w:rPr>
          <w:sz w:val="28"/>
          <w:szCs w:val="28"/>
        </w:rPr>
        <w:t xml:space="preserve"> 120 спортивных сооружений (спортивные залы, площадки, бассейн и т. д.), оборудованные в соответствии с требованиями СаНПиН. Единовременная пропускная способность данных спортивных сооружений - 1785 человек, оснащенность спортивных сооружений в среднем составляет 75 %.</w:t>
      </w:r>
      <w:r w:rsidRPr="00106AC4">
        <w:rPr>
          <w:sz w:val="28"/>
          <w:szCs w:val="28"/>
          <w:lang w:eastAsia="en-US"/>
        </w:rPr>
        <w:t xml:space="preserve"> </w:t>
      </w:r>
    </w:p>
    <w:p w:rsidR="00636518" w:rsidRPr="00106AC4" w:rsidRDefault="00636518" w:rsidP="00110440">
      <w:pPr>
        <w:ind w:firstLine="709"/>
        <w:jc w:val="both"/>
        <w:rPr>
          <w:sz w:val="28"/>
          <w:szCs w:val="28"/>
        </w:rPr>
      </w:pPr>
      <w:r w:rsidRPr="00106AC4">
        <w:rPr>
          <w:sz w:val="28"/>
          <w:szCs w:val="28"/>
          <w:lang w:eastAsia="en-US"/>
        </w:rPr>
        <w:t xml:space="preserve"> </w:t>
      </w:r>
      <w:r w:rsidRPr="00106AC4">
        <w:rPr>
          <w:color w:val="000000"/>
          <w:sz w:val="28"/>
          <w:szCs w:val="28"/>
        </w:rPr>
        <w:t>В 2017-18 учебном году в общеобразовательных учреждениях района осуществля</w:t>
      </w:r>
      <w:r>
        <w:rPr>
          <w:color w:val="000000"/>
          <w:sz w:val="28"/>
          <w:szCs w:val="28"/>
        </w:rPr>
        <w:t>ли</w:t>
      </w:r>
      <w:r w:rsidRPr="00106AC4">
        <w:rPr>
          <w:color w:val="000000"/>
          <w:sz w:val="28"/>
          <w:szCs w:val="28"/>
        </w:rPr>
        <w:t xml:space="preserve"> работу 86 спортивных секций с общим охватом обучающихся - </w:t>
      </w:r>
      <w:r w:rsidRPr="00106AC4">
        <w:rPr>
          <w:sz w:val="28"/>
          <w:szCs w:val="28"/>
        </w:rPr>
        <w:t>1175</w:t>
      </w:r>
      <w:r w:rsidRPr="00106AC4">
        <w:rPr>
          <w:i/>
          <w:color w:val="000000"/>
          <w:sz w:val="28"/>
          <w:szCs w:val="28"/>
        </w:rPr>
        <w:t xml:space="preserve"> </w:t>
      </w:r>
      <w:r w:rsidRPr="00106AC4">
        <w:rPr>
          <w:color w:val="000000"/>
          <w:sz w:val="28"/>
          <w:szCs w:val="28"/>
        </w:rPr>
        <w:t>человек.</w:t>
      </w:r>
      <w:r w:rsidRPr="00106AC4">
        <w:rPr>
          <w:sz w:val="28"/>
          <w:szCs w:val="28"/>
        </w:rPr>
        <w:t xml:space="preserve"> Все   спортивные секции на  базе школ действ</w:t>
      </w:r>
      <w:r>
        <w:rPr>
          <w:sz w:val="28"/>
          <w:szCs w:val="28"/>
        </w:rPr>
        <w:t xml:space="preserve">овали </w:t>
      </w:r>
      <w:r w:rsidRPr="00106AC4">
        <w:rPr>
          <w:sz w:val="28"/>
          <w:szCs w:val="28"/>
        </w:rPr>
        <w:t xml:space="preserve"> на бесплатной основе и общедоступны для всех категорий детей, в том числе  и для несовершеннолетних, находящихся в социально-опасном положении и проживающих в неблагополучных семьях.</w:t>
      </w:r>
    </w:p>
    <w:p w:rsidR="00636518" w:rsidRPr="00106AC4" w:rsidRDefault="00636518" w:rsidP="00110440">
      <w:pPr>
        <w:ind w:firstLine="709"/>
        <w:jc w:val="both"/>
        <w:rPr>
          <w:sz w:val="28"/>
          <w:szCs w:val="28"/>
          <w:lang w:eastAsia="en-US"/>
        </w:rPr>
      </w:pPr>
      <w:r w:rsidRPr="00106AC4">
        <w:rPr>
          <w:sz w:val="28"/>
          <w:szCs w:val="28"/>
        </w:rPr>
        <w:t xml:space="preserve">Ежегодно проводится  </w:t>
      </w:r>
      <w:r w:rsidRPr="00106AC4">
        <w:rPr>
          <w:color w:val="000000"/>
          <w:sz w:val="28"/>
          <w:szCs w:val="28"/>
        </w:rPr>
        <w:t>спартакиада по 8 видам спорта</w:t>
      </w:r>
      <w:r>
        <w:rPr>
          <w:color w:val="000000"/>
          <w:sz w:val="28"/>
          <w:szCs w:val="28"/>
        </w:rPr>
        <w:t xml:space="preserve">, </w:t>
      </w:r>
      <w:r w:rsidRPr="00106AC4">
        <w:rPr>
          <w:color w:val="000000"/>
          <w:sz w:val="28"/>
          <w:szCs w:val="28"/>
        </w:rPr>
        <w:t xml:space="preserve"> в которой  принима</w:t>
      </w:r>
      <w:r>
        <w:rPr>
          <w:color w:val="000000"/>
          <w:sz w:val="28"/>
          <w:szCs w:val="28"/>
        </w:rPr>
        <w:t xml:space="preserve">ли </w:t>
      </w:r>
      <w:r w:rsidRPr="00106AC4">
        <w:rPr>
          <w:color w:val="000000"/>
          <w:sz w:val="28"/>
          <w:szCs w:val="28"/>
        </w:rPr>
        <w:t xml:space="preserve"> участие 19 средних общеобразовательных школ (100</w:t>
      </w:r>
      <w:r w:rsidR="00D77C37">
        <w:rPr>
          <w:color w:val="000000"/>
          <w:sz w:val="28"/>
          <w:szCs w:val="28"/>
        </w:rPr>
        <w:t xml:space="preserve"> </w:t>
      </w:r>
      <w:r w:rsidRPr="00106AC4">
        <w:rPr>
          <w:color w:val="000000"/>
          <w:sz w:val="28"/>
          <w:szCs w:val="28"/>
        </w:rPr>
        <w:t>%). В 2017 году победителем Спартакиады сельских школьников стала МОУ «Гадалейская СОШ».</w:t>
      </w:r>
    </w:p>
    <w:p w:rsidR="00636518" w:rsidRDefault="00636518" w:rsidP="00110440">
      <w:pPr>
        <w:ind w:firstLine="709"/>
        <w:jc w:val="both"/>
        <w:rPr>
          <w:sz w:val="28"/>
          <w:szCs w:val="28"/>
        </w:rPr>
      </w:pPr>
      <w:r w:rsidRPr="00F37B1A">
        <w:rPr>
          <w:bCs/>
          <w:sz w:val="28"/>
          <w:szCs w:val="28"/>
        </w:rPr>
        <w:t>В районе сложилась система мер по стимулированию и социальной поддержке педагогических кадров:</w:t>
      </w:r>
      <w:r w:rsidRPr="007B3003">
        <w:rPr>
          <w:sz w:val="28"/>
          <w:szCs w:val="28"/>
        </w:rPr>
        <w:t xml:space="preserve"> </w:t>
      </w:r>
    </w:p>
    <w:p w:rsidR="00636518" w:rsidRPr="007B3003" w:rsidRDefault="00636518" w:rsidP="00110440">
      <w:pPr>
        <w:ind w:firstLine="709"/>
        <w:jc w:val="both"/>
        <w:rPr>
          <w:sz w:val="28"/>
          <w:szCs w:val="28"/>
        </w:rPr>
      </w:pPr>
      <w:r w:rsidRPr="007B3003">
        <w:rPr>
          <w:sz w:val="28"/>
          <w:szCs w:val="28"/>
        </w:rPr>
        <w:t>- средняя заработная плата составила: в муниципальных дошкольных учреждениях – 15 884 руб.</w:t>
      </w:r>
      <w:r w:rsidR="00D77C37">
        <w:rPr>
          <w:sz w:val="28"/>
          <w:szCs w:val="28"/>
        </w:rPr>
        <w:t>;</w:t>
      </w:r>
      <w:r w:rsidRPr="007B3003">
        <w:rPr>
          <w:sz w:val="28"/>
          <w:szCs w:val="28"/>
        </w:rPr>
        <w:t xml:space="preserve">  в муниципальных общеобразовательных учреждениях – 25003 руб.</w:t>
      </w:r>
      <w:r w:rsidR="00D77C37">
        <w:rPr>
          <w:sz w:val="28"/>
          <w:szCs w:val="28"/>
        </w:rPr>
        <w:t>;</w:t>
      </w:r>
      <w:r w:rsidRPr="007B3003">
        <w:rPr>
          <w:sz w:val="28"/>
          <w:szCs w:val="28"/>
        </w:rPr>
        <w:t xml:space="preserve"> </w:t>
      </w:r>
      <w:r w:rsidRPr="00F37B1A">
        <w:rPr>
          <w:sz w:val="28"/>
          <w:szCs w:val="28"/>
        </w:rPr>
        <w:t>учителей муниципальных общеобразовательных учреждений</w:t>
      </w:r>
      <w:r w:rsidRPr="007B3003">
        <w:rPr>
          <w:sz w:val="28"/>
          <w:szCs w:val="28"/>
        </w:rPr>
        <w:t xml:space="preserve"> -  32521 руб.</w:t>
      </w:r>
    </w:p>
    <w:p w:rsidR="00636518" w:rsidRDefault="00636518" w:rsidP="00110440">
      <w:pPr>
        <w:pStyle w:val="1"/>
        <w:ind w:firstLine="709"/>
        <w:jc w:val="both"/>
        <w:rPr>
          <w:sz w:val="28"/>
          <w:szCs w:val="28"/>
        </w:rPr>
      </w:pPr>
      <w:r w:rsidRPr="00EC60A6">
        <w:rPr>
          <w:sz w:val="28"/>
          <w:szCs w:val="28"/>
        </w:rPr>
        <w:t>- в 2017 году грамотой мэра Тулунского района</w:t>
      </w:r>
      <w:r>
        <w:rPr>
          <w:sz w:val="28"/>
          <w:szCs w:val="28"/>
        </w:rPr>
        <w:t xml:space="preserve"> были </w:t>
      </w:r>
      <w:r w:rsidRPr="00EC60A6">
        <w:rPr>
          <w:sz w:val="28"/>
          <w:szCs w:val="28"/>
        </w:rPr>
        <w:t xml:space="preserve"> награждены 22 работника школ и детских садов, 10 чел. отмечено благодарственным письмом мэра, грамотой Думы Тулунского муниципального района награждено 3 чел., грамота Министерства образования Иркутской области вручена 11 педагогическим работникам, Знаком «Почётный работник общего образования Российской </w:t>
      </w:r>
      <w:r w:rsidRPr="00EC60A6">
        <w:rPr>
          <w:sz w:val="28"/>
          <w:szCs w:val="28"/>
        </w:rPr>
        <w:lastRenderedPageBreak/>
        <w:t>Федерации» награждено 2 учителя, 4 педагога</w:t>
      </w:r>
      <w:r w:rsidR="00D77C37">
        <w:rPr>
          <w:sz w:val="28"/>
          <w:szCs w:val="28"/>
        </w:rPr>
        <w:t xml:space="preserve"> </w:t>
      </w:r>
      <w:r w:rsidRPr="00EC60A6">
        <w:rPr>
          <w:sz w:val="28"/>
          <w:szCs w:val="28"/>
        </w:rPr>
        <w:t>–</w:t>
      </w:r>
      <w:r w:rsidR="00D77C37">
        <w:rPr>
          <w:sz w:val="28"/>
          <w:szCs w:val="28"/>
        </w:rPr>
        <w:t xml:space="preserve"> </w:t>
      </w:r>
      <w:r w:rsidRPr="00EC60A6">
        <w:rPr>
          <w:sz w:val="28"/>
          <w:szCs w:val="28"/>
        </w:rPr>
        <w:t>Почетной грамотой Министерства образования и науки Российской Федерации – 5 чел.</w:t>
      </w:r>
    </w:p>
    <w:p w:rsidR="002916B7" w:rsidRPr="002916B7" w:rsidRDefault="002916B7" w:rsidP="00110440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</w:p>
    <w:p w:rsidR="002916B7" w:rsidRPr="002916B7" w:rsidRDefault="002916B7" w:rsidP="0011044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36518">
        <w:rPr>
          <w:b/>
          <w:sz w:val="28"/>
          <w:szCs w:val="28"/>
          <w:lang w:val="en-US"/>
        </w:rPr>
        <w:t>IV</w:t>
      </w:r>
      <w:r w:rsidRPr="00636518">
        <w:rPr>
          <w:b/>
          <w:sz w:val="28"/>
          <w:szCs w:val="28"/>
        </w:rPr>
        <w:t>. Культура</w:t>
      </w:r>
    </w:p>
    <w:p w:rsidR="002916B7" w:rsidRPr="002916B7" w:rsidRDefault="002916B7" w:rsidP="0011044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531AF" w:rsidRPr="00D531AF" w:rsidRDefault="002916B7" w:rsidP="0011044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1AF">
        <w:rPr>
          <w:rFonts w:ascii="Times New Roman" w:hAnsi="Times New Roman"/>
          <w:b/>
          <w:sz w:val="28"/>
          <w:szCs w:val="28"/>
        </w:rPr>
        <w:t>П.</w:t>
      </w:r>
      <w:r w:rsidR="00367CE4">
        <w:rPr>
          <w:rFonts w:ascii="Times New Roman" w:hAnsi="Times New Roman"/>
          <w:b/>
          <w:sz w:val="28"/>
          <w:szCs w:val="28"/>
        </w:rPr>
        <w:t xml:space="preserve"> </w:t>
      </w:r>
      <w:r w:rsidRPr="00D531AF">
        <w:rPr>
          <w:rFonts w:ascii="Times New Roman" w:hAnsi="Times New Roman"/>
          <w:b/>
          <w:sz w:val="28"/>
          <w:szCs w:val="28"/>
        </w:rPr>
        <w:t>20.</w:t>
      </w:r>
      <w:r w:rsidR="00EE278B" w:rsidRPr="00D531AF">
        <w:rPr>
          <w:rFonts w:ascii="Times New Roman" w:hAnsi="Times New Roman"/>
          <w:b/>
          <w:sz w:val="28"/>
          <w:szCs w:val="28"/>
        </w:rPr>
        <w:t xml:space="preserve"> </w:t>
      </w:r>
      <w:r w:rsidR="00D531AF" w:rsidRPr="00D531AF">
        <w:rPr>
          <w:rFonts w:ascii="Times New Roman" w:hAnsi="Times New Roman"/>
          <w:sz w:val="28"/>
          <w:szCs w:val="28"/>
        </w:rPr>
        <w:t>Показатель рассчитан в соответствие с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от 23.11.2009 г. №</w:t>
      </w:r>
      <w:r w:rsidR="00E609B4">
        <w:rPr>
          <w:rFonts w:ascii="Times New Roman" w:hAnsi="Times New Roman"/>
          <w:sz w:val="28"/>
          <w:szCs w:val="28"/>
        </w:rPr>
        <w:t xml:space="preserve"> </w:t>
      </w:r>
      <w:r w:rsidR="00D531AF" w:rsidRPr="00D531AF">
        <w:rPr>
          <w:rFonts w:ascii="Times New Roman" w:hAnsi="Times New Roman"/>
          <w:sz w:val="28"/>
          <w:szCs w:val="28"/>
        </w:rPr>
        <w:t>1767-р</w:t>
      </w:r>
      <w:r w:rsidR="00E609B4">
        <w:rPr>
          <w:rFonts w:ascii="Times New Roman" w:hAnsi="Times New Roman"/>
          <w:sz w:val="28"/>
          <w:szCs w:val="28"/>
        </w:rPr>
        <w:t>,</w:t>
      </w:r>
      <w:r w:rsidR="00D531AF" w:rsidRPr="00D531AF">
        <w:rPr>
          <w:rFonts w:ascii="Times New Roman" w:hAnsi="Times New Roman"/>
          <w:sz w:val="28"/>
          <w:szCs w:val="28"/>
        </w:rPr>
        <w:t xml:space="preserve"> и Модельным стандартом деятельности культурно-досугового учреждения муниципального образования Иркутской области, утвержденным приказом Министерства культуры и архивов Иркутской области от 18.05.2010 г. №68-мпр-о. Основным показателем обеспеченности доступности культурно-досуговых услуг стационарных учреждений культуры является число зрительских мест на 1 тысячу жителей муниципального образования. Число зрительских мест в учреждениях культуры клубного типа Тулунского района составляет </w:t>
      </w:r>
      <w:r w:rsidR="00D531AF">
        <w:rPr>
          <w:rFonts w:ascii="Times New Roman" w:hAnsi="Times New Roman"/>
          <w:sz w:val="28"/>
          <w:szCs w:val="28"/>
        </w:rPr>
        <w:t>4513 (-</w:t>
      </w:r>
      <w:r w:rsidR="00D531AF" w:rsidRPr="00D531AF">
        <w:rPr>
          <w:rFonts w:ascii="Times New Roman" w:hAnsi="Times New Roman"/>
          <w:sz w:val="28"/>
          <w:szCs w:val="28"/>
        </w:rPr>
        <w:t>189 к 2016 году в связи с произошедшим пожаром в доме культуры «Сибиряк» МКУК «КДЦ Писаревского МО»).</w:t>
      </w:r>
      <w:r w:rsidR="00D531AF">
        <w:rPr>
          <w:rFonts w:ascii="Times New Roman" w:hAnsi="Times New Roman"/>
          <w:sz w:val="28"/>
          <w:szCs w:val="28"/>
        </w:rPr>
        <w:t xml:space="preserve"> </w:t>
      </w:r>
      <w:r w:rsidR="00D531AF" w:rsidRPr="00D531AF">
        <w:rPr>
          <w:rFonts w:ascii="Times New Roman" w:hAnsi="Times New Roman"/>
          <w:sz w:val="28"/>
          <w:szCs w:val="28"/>
        </w:rPr>
        <w:t>Соответствие нормативу – 100</w:t>
      </w:r>
      <w:r w:rsidR="00E609B4">
        <w:rPr>
          <w:rFonts w:ascii="Times New Roman" w:hAnsi="Times New Roman"/>
          <w:sz w:val="28"/>
          <w:szCs w:val="28"/>
        </w:rPr>
        <w:t xml:space="preserve"> </w:t>
      </w:r>
      <w:r w:rsidR="00D531AF" w:rsidRPr="00D531AF">
        <w:rPr>
          <w:rFonts w:ascii="Times New Roman" w:hAnsi="Times New Roman"/>
          <w:sz w:val="28"/>
          <w:szCs w:val="28"/>
        </w:rPr>
        <w:t>%.</w:t>
      </w:r>
    </w:p>
    <w:p w:rsidR="00D531AF" w:rsidRPr="00D531AF" w:rsidRDefault="00D531AF" w:rsidP="00110440">
      <w:pPr>
        <w:ind w:firstLine="709"/>
        <w:jc w:val="both"/>
        <w:rPr>
          <w:sz w:val="28"/>
          <w:szCs w:val="28"/>
        </w:rPr>
      </w:pPr>
      <w:r w:rsidRPr="00D531AF">
        <w:rPr>
          <w:sz w:val="28"/>
          <w:szCs w:val="28"/>
        </w:rPr>
        <w:t>В районе функционируют 26 библиотек. Стационарные библиотеки не функционируют в 2 сельских поселениях – Аршанском и Кирейском. С 2013 года  библиотечное обслуживание населения данных территорий осуществляется внестационарно, посредством организации передвижных пунктов выдачи литературы (библиобус), полученный МКУК «МЦБ</w:t>
      </w:r>
      <w:r w:rsidR="00E609B4">
        <w:rPr>
          <w:sz w:val="28"/>
          <w:szCs w:val="28"/>
        </w:rPr>
        <w:t xml:space="preserve"> им. Г.</w:t>
      </w:r>
      <w:r w:rsidRPr="00D531AF">
        <w:rPr>
          <w:sz w:val="28"/>
          <w:szCs w:val="28"/>
        </w:rPr>
        <w:t>С. Виноградова» в рамках конкурса среди общедоступных библиотек муниципальных районов Иркутской области «Библиобусы - Приангарью».</w:t>
      </w:r>
    </w:p>
    <w:p w:rsidR="00D531AF" w:rsidRPr="00D531AF" w:rsidRDefault="00D531AF" w:rsidP="0011044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531AF">
        <w:rPr>
          <w:rFonts w:ascii="Times New Roman" w:hAnsi="Times New Roman"/>
          <w:b/>
          <w:sz w:val="28"/>
          <w:szCs w:val="28"/>
        </w:rPr>
        <w:t>. 21</w:t>
      </w:r>
      <w:r w:rsidR="00E609B4">
        <w:rPr>
          <w:rFonts w:ascii="Times New Roman" w:hAnsi="Times New Roman"/>
          <w:b/>
          <w:sz w:val="28"/>
          <w:szCs w:val="28"/>
        </w:rPr>
        <w:t>.</w:t>
      </w:r>
      <w:r w:rsidRPr="00D531AF">
        <w:rPr>
          <w:rFonts w:ascii="Times New Roman" w:hAnsi="Times New Roman"/>
          <w:sz w:val="28"/>
          <w:szCs w:val="28"/>
        </w:rPr>
        <w:t xml:space="preserve"> Нулевые показатели по данному пункту обусловлены отсутствием утвержденной проектно-сметной документации, вследствие чего здания официально не являются аварийными и требующими капитального ремонта.</w:t>
      </w:r>
    </w:p>
    <w:p w:rsidR="003D4198" w:rsidRDefault="00D531AF" w:rsidP="0011044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D531AF">
        <w:rPr>
          <w:rFonts w:ascii="Times New Roman" w:hAnsi="Times New Roman"/>
          <w:b/>
          <w:sz w:val="28"/>
          <w:szCs w:val="28"/>
        </w:rPr>
        <w:t>. 22</w:t>
      </w:r>
      <w:r w:rsidR="00E609B4">
        <w:rPr>
          <w:rFonts w:ascii="Times New Roman" w:hAnsi="Times New Roman"/>
          <w:b/>
          <w:sz w:val="28"/>
          <w:szCs w:val="28"/>
        </w:rPr>
        <w:t>.</w:t>
      </w:r>
      <w:r w:rsidR="003625FC">
        <w:rPr>
          <w:rFonts w:ascii="Times New Roman" w:hAnsi="Times New Roman"/>
          <w:sz w:val="28"/>
          <w:szCs w:val="28"/>
        </w:rPr>
        <w:t xml:space="preserve"> </w:t>
      </w:r>
      <w:r w:rsidRPr="00D531AF">
        <w:rPr>
          <w:rFonts w:ascii="Times New Roman" w:hAnsi="Times New Roman"/>
          <w:sz w:val="28"/>
          <w:szCs w:val="28"/>
        </w:rPr>
        <w:t>Доля объектов культурного наследия, находящихся в муниципальной собственности и требующих кон</w:t>
      </w:r>
      <w:r w:rsidR="003625FC">
        <w:rPr>
          <w:rFonts w:ascii="Times New Roman" w:hAnsi="Times New Roman"/>
          <w:sz w:val="28"/>
          <w:szCs w:val="28"/>
        </w:rPr>
        <w:t>сервации или реставрации</w:t>
      </w:r>
      <w:r w:rsidR="00E609B4">
        <w:rPr>
          <w:rFonts w:ascii="Times New Roman" w:hAnsi="Times New Roman"/>
          <w:sz w:val="28"/>
          <w:szCs w:val="28"/>
        </w:rPr>
        <w:t>,</w:t>
      </w:r>
      <w:r w:rsidRPr="00D531AF">
        <w:rPr>
          <w:rFonts w:ascii="Times New Roman" w:hAnsi="Times New Roman"/>
          <w:sz w:val="28"/>
          <w:szCs w:val="28"/>
        </w:rPr>
        <w:t xml:space="preserve"> составляет 9,09</w:t>
      </w:r>
      <w:r w:rsidR="00E609B4">
        <w:rPr>
          <w:rFonts w:ascii="Times New Roman" w:hAnsi="Times New Roman"/>
          <w:sz w:val="28"/>
          <w:szCs w:val="28"/>
        </w:rPr>
        <w:t xml:space="preserve"> </w:t>
      </w:r>
      <w:r w:rsidRPr="00D531AF">
        <w:rPr>
          <w:rFonts w:ascii="Times New Roman" w:hAnsi="Times New Roman"/>
          <w:sz w:val="28"/>
          <w:szCs w:val="28"/>
        </w:rPr>
        <w:t>%.  Согласно Перечню объектов культурного наследия Тулунского района, предоставленного Службой по охране объектов культурного наследия Иркутской области, в муниципальной собственности района, по данным Комитета по управлению муниципальным имуществом, находятся 11 объектов. 1 из объектов требует реставрации и консервации.</w:t>
      </w:r>
    </w:p>
    <w:p w:rsidR="003D4198" w:rsidRDefault="003D4198" w:rsidP="0011044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4198" w:rsidRPr="003D4198" w:rsidRDefault="003D4198" w:rsidP="00110440">
      <w:pPr>
        <w:ind w:firstLine="709"/>
        <w:jc w:val="center"/>
        <w:rPr>
          <w:b/>
          <w:sz w:val="28"/>
          <w:szCs w:val="28"/>
        </w:rPr>
      </w:pPr>
      <w:r w:rsidRPr="003D4198">
        <w:rPr>
          <w:b/>
          <w:sz w:val="28"/>
          <w:szCs w:val="28"/>
        </w:rPr>
        <w:t>Физическая культура и спорт</w:t>
      </w:r>
    </w:p>
    <w:p w:rsidR="003D4198" w:rsidRDefault="003D4198" w:rsidP="0011044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531AF" w:rsidRPr="00D531AF" w:rsidRDefault="00D531AF" w:rsidP="0011044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31AF">
        <w:rPr>
          <w:rFonts w:ascii="Times New Roman" w:hAnsi="Times New Roman"/>
          <w:b/>
          <w:sz w:val="28"/>
          <w:szCs w:val="28"/>
        </w:rPr>
        <w:t>П. 23</w:t>
      </w:r>
      <w:r w:rsidR="00E609B4">
        <w:rPr>
          <w:rFonts w:ascii="Times New Roman" w:hAnsi="Times New Roman"/>
          <w:b/>
          <w:sz w:val="28"/>
          <w:szCs w:val="28"/>
        </w:rPr>
        <w:t>.</w:t>
      </w:r>
      <w:r w:rsidR="003625F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величение показателя</w:t>
      </w:r>
      <w:r w:rsidRPr="00D531AF">
        <w:rPr>
          <w:rFonts w:ascii="Times New Roman" w:hAnsi="Times New Roman"/>
          <w:sz w:val="28"/>
          <w:szCs w:val="28"/>
        </w:rPr>
        <w:t xml:space="preserve"> на 1,5</w:t>
      </w:r>
      <w:r w:rsidR="00E60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к уровню</w:t>
      </w:r>
      <w:r w:rsidRPr="00D531AF">
        <w:rPr>
          <w:rFonts w:ascii="Times New Roman" w:hAnsi="Times New Roman"/>
          <w:sz w:val="28"/>
          <w:szCs w:val="28"/>
        </w:rPr>
        <w:t xml:space="preserve"> 2016 года обусловлено увеличением числа учащихся в МКОУ ДО «Спортивная школа» Тулунского муниципального района, увеличением количества спортивных секций в учреждениях культуры (в т. ч. введение 0,5 ставки инструктора по спорту в МКУК «КДЦ д. Владимировка») и числа занимающихся.</w:t>
      </w:r>
    </w:p>
    <w:p w:rsidR="00D531AF" w:rsidRPr="00D531AF" w:rsidRDefault="00D531AF" w:rsidP="00110440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531AF">
        <w:rPr>
          <w:rFonts w:ascii="Times New Roman" w:hAnsi="Times New Roman"/>
          <w:b/>
          <w:sz w:val="28"/>
          <w:szCs w:val="28"/>
        </w:rPr>
        <w:t>. 23(1)</w:t>
      </w:r>
      <w:r w:rsidR="00E609B4">
        <w:rPr>
          <w:rFonts w:ascii="Times New Roman" w:hAnsi="Times New Roman"/>
          <w:b/>
          <w:sz w:val="28"/>
          <w:szCs w:val="28"/>
        </w:rPr>
        <w:t>.</w:t>
      </w:r>
      <w:r w:rsidRPr="00D531AF">
        <w:rPr>
          <w:rFonts w:ascii="Times New Roman" w:hAnsi="Times New Roman"/>
          <w:sz w:val="28"/>
          <w:szCs w:val="28"/>
        </w:rPr>
        <w:t xml:space="preserve"> Показатель приведен в соответствии с формой государственного статистического наблюдения №</w:t>
      </w:r>
      <w:r w:rsidR="00E609B4">
        <w:rPr>
          <w:rFonts w:ascii="Times New Roman" w:hAnsi="Times New Roman"/>
          <w:sz w:val="28"/>
          <w:szCs w:val="28"/>
        </w:rPr>
        <w:t xml:space="preserve"> </w:t>
      </w:r>
      <w:r w:rsidRPr="00D531AF">
        <w:rPr>
          <w:rFonts w:ascii="Times New Roman" w:hAnsi="Times New Roman"/>
          <w:sz w:val="28"/>
          <w:szCs w:val="28"/>
        </w:rPr>
        <w:t>1-ФК.</w:t>
      </w:r>
    </w:p>
    <w:p w:rsidR="00D531AF" w:rsidRPr="00D531AF" w:rsidRDefault="00D531AF" w:rsidP="0011044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6B7" w:rsidRPr="002916B7" w:rsidRDefault="002916B7" w:rsidP="00110440">
      <w:pPr>
        <w:ind w:firstLine="709"/>
        <w:jc w:val="center"/>
        <w:rPr>
          <w:b/>
          <w:sz w:val="28"/>
          <w:szCs w:val="28"/>
        </w:rPr>
      </w:pPr>
      <w:r w:rsidRPr="002916B7">
        <w:rPr>
          <w:b/>
          <w:sz w:val="28"/>
          <w:szCs w:val="28"/>
        </w:rPr>
        <w:t>VI. Жилищное строительство и обеспечение граждан жильем</w:t>
      </w:r>
    </w:p>
    <w:p w:rsidR="002916B7" w:rsidRPr="002916B7" w:rsidRDefault="002916B7" w:rsidP="00110440">
      <w:pPr>
        <w:ind w:firstLine="709"/>
        <w:jc w:val="both"/>
        <w:rPr>
          <w:b/>
          <w:sz w:val="28"/>
          <w:szCs w:val="28"/>
        </w:rPr>
      </w:pPr>
    </w:p>
    <w:p w:rsidR="002916B7" w:rsidRDefault="002916B7" w:rsidP="00110440">
      <w:pPr>
        <w:ind w:firstLine="709"/>
        <w:jc w:val="both"/>
        <w:rPr>
          <w:sz w:val="28"/>
          <w:szCs w:val="28"/>
        </w:rPr>
      </w:pPr>
      <w:r w:rsidRPr="002916B7">
        <w:rPr>
          <w:b/>
          <w:color w:val="000000" w:themeColor="text1"/>
          <w:sz w:val="28"/>
          <w:szCs w:val="28"/>
        </w:rPr>
        <w:t>П.</w:t>
      </w:r>
      <w:r w:rsidR="00367CE4">
        <w:rPr>
          <w:b/>
          <w:color w:val="000000" w:themeColor="text1"/>
          <w:sz w:val="28"/>
          <w:szCs w:val="28"/>
        </w:rPr>
        <w:t xml:space="preserve"> </w:t>
      </w:r>
      <w:r w:rsidRPr="002916B7">
        <w:rPr>
          <w:b/>
          <w:color w:val="000000" w:themeColor="text1"/>
          <w:sz w:val="28"/>
          <w:szCs w:val="28"/>
        </w:rPr>
        <w:t xml:space="preserve">24. </w:t>
      </w:r>
      <w:r w:rsidRPr="002916B7">
        <w:rPr>
          <w:color w:val="000000" w:themeColor="text1"/>
          <w:sz w:val="28"/>
          <w:szCs w:val="28"/>
        </w:rPr>
        <w:t>Общая площадь жилых помещений, приходящаяся в ср</w:t>
      </w:r>
      <w:r w:rsidR="00D531AF">
        <w:rPr>
          <w:color w:val="000000" w:themeColor="text1"/>
          <w:sz w:val="28"/>
          <w:szCs w:val="28"/>
        </w:rPr>
        <w:t>еднем на 1 жителя – всего в 2017</w:t>
      </w:r>
      <w:r w:rsidRPr="002916B7">
        <w:rPr>
          <w:color w:val="000000" w:themeColor="text1"/>
          <w:sz w:val="28"/>
          <w:szCs w:val="28"/>
        </w:rPr>
        <w:t xml:space="preserve"> году</w:t>
      </w:r>
      <w:r w:rsidR="00D531AF">
        <w:rPr>
          <w:sz w:val="28"/>
          <w:szCs w:val="28"/>
        </w:rPr>
        <w:t xml:space="preserve"> составила 20,48</w:t>
      </w:r>
      <w:r w:rsidRPr="002916B7">
        <w:rPr>
          <w:sz w:val="28"/>
          <w:szCs w:val="28"/>
        </w:rPr>
        <w:t xml:space="preserve"> кв.м., в том числе введенная в </w:t>
      </w:r>
      <w:r w:rsidR="00D531AF">
        <w:rPr>
          <w:color w:val="000000" w:themeColor="text1"/>
          <w:sz w:val="28"/>
          <w:szCs w:val="28"/>
        </w:rPr>
        <w:t>действие за один год – 0,05</w:t>
      </w:r>
      <w:r w:rsidRPr="002916B7">
        <w:rPr>
          <w:color w:val="000000" w:themeColor="text1"/>
          <w:sz w:val="28"/>
          <w:szCs w:val="28"/>
        </w:rPr>
        <w:t xml:space="preserve"> кв.м., так</w:t>
      </w:r>
      <w:r w:rsidRPr="002916B7">
        <w:rPr>
          <w:sz w:val="28"/>
          <w:szCs w:val="28"/>
        </w:rPr>
        <w:t xml:space="preserve"> как в районе не ведется комплексного строительства, а только индивидуальное, данный показатель в основном зависит от возможностей граждан в кратчайшие сроки осуществлять строительство жилых домов и вводить их в эксплуатацию.</w:t>
      </w:r>
    </w:p>
    <w:p w:rsidR="00D531AF" w:rsidRPr="002916B7" w:rsidRDefault="00D531AF" w:rsidP="00110440">
      <w:pPr>
        <w:ind w:firstLine="709"/>
        <w:jc w:val="both"/>
        <w:rPr>
          <w:sz w:val="28"/>
          <w:szCs w:val="28"/>
        </w:rPr>
      </w:pPr>
      <w:r w:rsidRPr="00FB0F1B">
        <w:rPr>
          <w:b/>
          <w:sz w:val="28"/>
          <w:szCs w:val="28"/>
        </w:rPr>
        <w:t>П.</w:t>
      </w:r>
      <w:r w:rsidR="00367CE4">
        <w:rPr>
          <w:b/>
          <w:sz w:val="28"/>
          <w:szCs w:val="28"/>
        </w:rPr>
        <w:t xml:space="preserve"> </w:t>
      </w:r>
      <w:r w:rsidRPr="00FB0F1B">
        <w:rPr>
          <w:b/>
          <w:sz w:val="28"/>
          <w:szCs w:val="28"/>
        </w:rPr>
        <w:t>25.</w:t>
      </w:r>
      <w:r w:rsidR="00E609B4">
        <w:rPr>
          <w:b/>
          <w:sz w:val="28"/>
          <w:szCs w:val="28"/>
        </w:rPr>
        <w:t xml:space="preserve"> </w:t>
      </w:r>
      <w:r w:rsidR="003625FC">
        <w:rPr>
          <w:sz w:val="28"/>
          <w:szCs w:val="28"/>
        </w:rPr>
        <w:t>В</w:t>
      </w:r>
      <w:r w:rsidR="00FB0F1B">
        <w:rPr>
          <w:sz w:val="28"/>
          <w:szCs w:val="28"/>
        </w:rPr>
        <w:t>озможность улучшения данного показателя отсутствует, предоставление земли носит заявительный характер и зависит от субъективной потребности заинтересованных лиц.</w:t>
      </w:r>
    </w:p>
    <w:p w:rsidR="002916B7" w:rsidRPr="002916B7" w:rsidRDefault="002916B7" w:rsidP="00110440">
      <w:pPr>
        <w:ind w:firstLine="709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>П.</w:t>
      </w:r>
      <w:r w:rsidR="00367CE4">
        <w:rPr>
          <w:b/>
          <w:sz w:val="28"/>
          <w:szCs w:val="28"/>
        </w:rPr>
        <w:t xml:space="preserve"> </w:t>
      </w:r>
      <w:r w:rsidRPr="002916B7">
        <w:rPr>
          <w:b/>
          <w:sz w:val="28"/>
          <w:szCs w:val="28"/>
        </w:rPr>
        <w:t>26.</w:t>
      </w:r>
      <w:r w:rsidR="00B76FC4">
        <w:rPr>
          <w:b/>
          <w:sz w:val="28"/>
          <w:szCs w:val="28"/>
        </w:rPr>
        <w:t xml:space="preserve"> </w:t>
      </w:r>
      <w:r w:rsidRPr="002916B7">
        <w:rPr>
          <w:sz w:val="28"/>
          <w:szCs w:val="28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  <w:r w:rsidR="00843B04">
        <w:rPr>
          <w:sz w:val="28"/>
          <w:szCs w:val="28"/>
        </w:rPr>
        <w:t xml:space="preserve"> </w:t>
      </w:r>
      <w:r w:rsidRPr="002916B7">
        <w:rPr>
          <w:sz w:val="28"/>
          <w:szCs w:val="28"/>
        </w:rPr>
        <w:t>объектов жилищного строительства – на территории района ведется строительство только индивидуального жилого фонда (согласно градостроительного кодекса РФ срок действия разрешения на строительство ИЖД – 10 лет).</w:t>
      </w:r>
    </w:p>
    <w:p w:rsidR="002916B7" w:rsidRPr="002916B7" w:rsidRDefault="002916B7" w:rsidP="00110440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По объектам, на которые выдается разрешение на строительство не органами местного самоуправления, сведения отсутствуют.</w:t>
      </w:r>
    </w:p>
    <w:p w:rsidR="002916B7" w:rsidRPr="002916B7" w:rsidRDefault="002916B7" w:rsidP="00110440">
      <w:pPr>
        <w:ind w:firstLine="709"/>
        <w:jc w:val="center"/>
        <w:rPr>
          <w:b/>
          <w:sz w:val="28"/>
          <w:szCs w:val="28"/>
        </w:rPr>
      </w:pPr>
    </w:p>
    <w:p w:rsidR="002916B7" w:rsidRPr="002916B7" w:rsidRDefault="002916B7" w:rsidP="00110440">
      <w:pPr>
        <w:ind w:firstLine="709"/>
        <w:jc w:val="center"/>
        <w:rPr>
          <w:b/>
          <w:sz w:val="28"/>
          <w:szCs w:val="28"/>
        </w:rPr>
      </w:pPr>
      <w:r w:rsidRPr="002916B7">
        <w:rPr>
          <w:b/>
          <w:sz w:val="28"/>
          <w:szCs w:val="28"/>
        </w:rPr>
        <w:t>VII. Жилищно-коммунальное хозяйство</w:t>
      </w:r>
    </w:p>
    <w:p w:rsidR="002916B7" w:rsidRPr="002916B7" w:rsidRDefault="002916B7" w:rsidP="00110440">
      <w:pPr>
        <w:ind w:firstLine="709"/>
        <w:jc w:val="both"/>
        <w:rPr>
          <w:b/>
          <w:sz w:val="28"/>
          <w:szCs w:val="28"/>
        </w:rPr>
      </w:pPr>
    </w:p>
    <w:p w:rsidR="002916B7" w:rsidRPr="002916B7" w:rsidRDefault="002916B7" w:rsidP="00110440">
      <w:pPr>
        <w:ind w:firstLine="709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>П.27.</w:t>
      </w:r>
      <w:r w:rsidR="00B76FC4">
        <w:rPr>
          <w:b/>
          <w:sz w:val="28"/>
          <w:szCs w:val="28"/>
        </w:rPr>
        <w:t xml:space="preserve"> </w:t>
      </w:r>
      <w:r w:rsidRPr="002916B7">
        <w:rPr>
          <w:sz w:val="28"/>
          <w:szCs w:val="28"/>
        </w:rPr>
        <w:t>На территории Тулунск</w:t>
      </w:r>
      <w:r w:rsidR="00FB0F1B">
        <w:rPr>
          <w:sz w:val="28"/>
          <w:szCs w:val="28"/>
        </w:rPr>
        <w:t>ого муниципального района в 2017</w:t>
      </w:r>
      <w:r w:rsidR="00B76FC4">
        <w:rPr>
          <w:sz w:val="28"/>
          <w:szCs w:val="28"/>
        </w:rPr>
        <w:t xml:space="preserve"> году</w:t>
      </w:r>
      <w:r w:rsidRPr="002916B7">
        <w:rPr>
          <w:sz w:val="28"/>
          <w:szCs w:val="28"/>
        </w:rPr>
        <w:t xml:space="preserve"> управление многоквартирными домами осуществлялось управляющими компаниями – 10 домов и 7 домов - непосредственно собственниками помещений, 1 дом – не выбран способ управления многоквартирным домом.</w:t>
      </w:r>
    </w:p>
    <w:p w:rsidR="002916B7" w:rsidRPr="00FB0F1B" w:rsidRDefault="002916B7" w:rsidP="00110440">
      <w:pPr>
        <w:ind w:firstLine="709"/>
        <w:jc w:val="both"/>
        <w:rPr>
          <w:color w:val="000000" w:themeColor="text1"/>
          <w:sz w:val="28"/>
          <w:szCs w:val="28"/>
        </w:rPr>
      </w:pPr>
      <w:r w:rsidRPr="002916B7">
        <w:rPr>
          <w:b/>
          <w:sz w:val="28"/>
          <w:szCs w:val="28"/>
        </w:rPr>
        <w:t>П.28.</w:t>
      </w:r>
      <w:r w:rsidR="00B76FC4">
        <w:rPr>
          <w:b/>
          <w:sz w:val="28"/>
          <w:szCs w:val="28"/>
        </w:rPr>
        <w:t xml:space="preserve"> </w:t>
      </w:r>
      <w:r w:rsidR="00B76FC4" w:rsidRPr="00FB0F1B">
        <w:rPr>
          <w:color w:val="000000" w:themeColor="text1"/>
          <w:sz w:val="28"/>
          <w:szCs w:val="28"/>
        </w:rPr>
        <w:t>Н</w:t>
      </w:r>
      <w:r w:rsidRPr="00FB0F1B">
        <w:rPr>
          <w:color w:val="000000" w:themeColor="text1"/>
          <w:sz w:val="28"/>
          <w:szCs w:val="28"/>
        </w:rPr>
        <w:t>а территории района работало 5 предприятий коммунального комплекса, из них 3 частной формы собственности.</w:t>
      </w:r>
    </w:p>
    <w:p w:rsidR="002916B7" w:rsidRPr="009D4FC3" w:rsidRDefault="002916B7" w:rsidP="00110440">
      <w:pPr>
        <w:ind w:firstLine="709"/>
        <w:jc w:val="both"/>
        <w:rPr>
          <w:color w:val="000000" w:themeColor="text1"/>
          <w:sz w:val="28"/>
          <w:szCs w:val="28"/>
        </w:rPr>
      </w:pPr>
      <w:r w:rsidRPr="001241D1">
        <w:rPr>
          <w:b/>
          <w:color w:val="000000" w:themeColor="text1"/>
          <w:sz w:val="28"/>
          <w:szCs w:val="28"/>
        </w:rPr>
        <w:t xml:space="preserve">П.29. </w:t>
      </w:r>
      <w:r w:rsidRPr="001241D1">
        <w:rPr>
          <w:color w:val="000000" w:themeColor="text1"/>
          <w:sz w:val="28"/>
          <w:szCs w:val="28"/>
        </w:rPr>
        <w:t>Под 95,5</w:t>
      </w:r>
      <w:r w:rsidR="00B76FC4" w:rsidRPr="001241D1">
        <w:rPr>
          <w:color w:val="000000" w:themeColor="text1"/>
          <w:sz w:val="28"/>
          <w:szCs w:val="28"/>
        </w:rPr>
        <w:t xml:space="preserve"> </w:t>
      </w:r>
      <w:r w:rsidRPr="001241D1">
        <w:rPr>
          <w:color w:val="000000" w:themeColor="text1"/>
          <w:sz w:val="28"/>
          <w:szCs w:val="28"/>
        </w:rPr>
        <w:t>% многоквартирными домами (включая двухквартирные и более) земельные участки поставлены на кадастровый уч</w:t>
      </w:r>
      <w:r w:rsidR="00E609B4">
        <w:rPr>
          <w:color w:val="000000" w:themeColor="text1"/>
          <w:sz w:val="28"/>
          <w:szCs w:val="28"/>
        </w:rPr>
        <w:t>е</w:t>
      </w:r>
      <w:r w:rsidRPr="001241D1">
        <w:rPr>
          <w:color w:val="000000" w:themeColor="text1"/>
          <w:sz w:val="28"/>
          <w:szCs w:val="28"/>
        </w:rPr>
        <w:t xml:space="preserve">т, в основном как ранее </w:t>
      </w:r>
      <w:r w:rsidRPr="009D4FC3">
        <w:rPr>
          <w:color w:val="000000" w:themeColor="text1"/>
          <w:sz w:val="28"/>
          <w:szCs w:val="28"/>
        </w:rPr>
        <w:t>учтённые без уточнения границ.</w:t>
      </w:r>
    </w:p>
    <w:p w:rsidR="00E4550B" w:rsidRPr="00E4550B" w:rsidRDefault="00E4550B" w:rsidP="00E4550B">
      <w:pPr>
        <w:jc w:val="both"/>
        <w:rPr>
          <w:i/>
          <w:sz w:val="28"/>
          <w:szCs w:val="28"/>
        </w:rPr>
      </w:pPr>
      <w:r w:rsidRPr="009D4FC3">
        <w:rPr>
          <w:b/>
          <w:sz w:val="28"/>
          <w:szCs w:val="28"/>
        </w:rPr>
        <w:tab/>
      </w:r>
      <w:r w:rsidR="002916B7" w:rsidRPr="009D4FC3">
        <w:rPr>
          <w:b/>
          <w:sz w:val="28"/>
          <w:szCs w:val="28"/>
        </w:rPr>
        <w:t>П.30.</w:t>
      </w:r>
      <w:r w:rsidR="00B76FC4" w:rsidRPr="009D4FC3">
        <w:rPr>
          <w:b/>
          <w:sz w:val="28"/>
          <w:szCs w:val="28"/>
        </w:rPr>
        <w:t xml:space="preserve"> </w:t>
      </w:r>
      <w:r w:rsidR="00050BE7" w:rsidRPr="009D4FC3">
        <w:rPr>
          <w:sz w:val="28"/>
          <w:szCs w:val="28"/>
        </w:rPr>
        <w:t>В соответствии с частью 3 статьи 2 Закона Иркутской области от 3.11.2016 г</w:t>
      </w:r>
      <w:r w:rsidR="00E609B4" w:rsidRPr="009D4FC3">
        <w:rPr>
          <w:sz w:val="28"/>
          <w:szCs w:val="28"/>
        </w:rPr>
        <w:t>.</w:t>
      </w:r>
      <w:r w:rsidR="00050BE7" w:rsidRPr="009D4FC3">
        <w:rPr>
          <w:sz w:val="28"/>
          <w:szCs w:val="28"/>
        </w:rPr>
        <w:t xml:space="preserve"> № 96-ОЗ «О закреплении за сельскими поселениями Иркутской области вопросов местного значения» полномочия переданы 24 сельским поселениям Тулунского района.</w:t>
      </w:r>
      <w:r w:rsidRPr="009D4FC3">
        <w:rPr>
          <w:i/>
          <w:sz w:val="28"/>
          <w:szCs w:val="28"/>
        </w:rPr>
        <w:t xml:space="preserve"> </w:t>
      </w:r>
      <w:r w:rsidRPr="009D4FC3">
        <w:rPr>
          <w:sz w:val="28"/>
          <w:szCs w:val="28"/>
        </w:rPr>
        <w:t>В 2017г. на территории Тулунского муниципального района состояло на учете в качестве нуждающегося в жилых помещениях</w:t>
      </w:r>
      <w:r w:rsidRPr="009D4FC3">
        <w:rPr>
          <w:i/>
          <w:sz w:val="28"/>
          <w:szCs w:val="28"/>
        </w:rPr>
        <w:t xml:space="preserve"> </w:t>
      </w:r>
      <w:r w:rsidRPr="009D4FC3">
        <w:rPr>
          <w:sz w:val="28"/>
          <w:szCs w:val="28"/>
        </w:rPr>
        <w:t>24 семей из них были обеспечены жилыми помещениями 2 семьи. Доля населения, получившего жилые помещения и улучшившего жилищные условия в 2017 году, в общей численности населения составило 8,3%, в последующие три года планируется данный показатель сохранить на уровне 2017 года.</w:t>
      </w:r>
      <w:r w:rsidRPr="00E4550B">
        <w:rPr>
          <w:sz w:val="28"/>
          <w:szCs w:val="28"/>
        </w:rPr>
        <w:t xml:space="preserve"> </w:t>
      </w:r>
    </w:p>
    <w:p w:rsidR="00050BE7" w:rsidRDefault="00050BE7" w:rsidP="00110440">
      <w:pPr>
        <w:ind w:firstLine="709"/>
        <w:jc w:val="both"/>
        <w:rPr>
          <w:sz w:val="28"/>
          <w:szCs w:val="28"/>
        </w:rPr>
      </w:pPr>
    </w:p>
    <w:p w:rsidR="003625FC" w:rsidRDefault="003625FC" w:rsidP="00110440">
      <w:pPr>
        <w:ind w:firstLine="709"/>
        <w:jc w:val="center"/>
        <w:rPr>
          <w:b/>
          <w:sz w:val="28"/>
          <w:szCs w:val="28"/>
        </w:rPr>
      </w:pPr>
      <w:r w:rsidRPr="003625FC">
        <w:rPr>
          <w:b/>
          <w:sz w:val="28"/>
          <w:szCs w:val="28"/>
        </w:rPr>
        <w:t>Организация муниципального управления</w:t>
      </w:r>
    </w:p>
    <w:p w:rsidR="003D4198" w:rsidRDefault="003D4198" w:rsidP="00110440">
      <w:pPr>
        <w:ind w:firstLine="709"/>
        <w:jc w:val="both"/>
        <w:rPr>
          <w:b/>
          <w:sz w:val="28"/>
          <w:szCs w:val="28"/>
        </w:rPr>
      </w:pPr>
    </w:p>
    <w:p w:rsidR="003625FC" w:rsidRPr="00ED7EE3" w:rsidRDefault="003625FC" w:rsidP="00110440">
      <w:pPr>
        <w:ind w:firstLine="709"/>
        <w:jc w:val="both"/>
        <w:rPr>
          <w:sz w:val="28"/>
          <w:szCs w:val="28"/>
        </w:rPr>
      </w:pPr>
      <w:r w:rsidRPr="00C0270B">
        <w:rPr>
          <w:b/>
          <w:sz w:val="28"/>
          <w:szCs w:val="28"/>
        </w:rPr>
        <w:lastRenderedPageBreak/>
        <w:t>П.</w:t>
      </w:r>
      <w:r w:rsidR="00110440">
        <w:rPr>
          <w:b/>
          <w:sz w:val="28"/>
          <w:szCs w:val="28"/>
        </w:rPr>
        <w:t xml:space="preserve"> </w:t>
      </w:r>
      <w:r w:rsidRPr="00C0270B">
        <w:rPr>
          <w:b/>
          <w:sz w:val="28"/>
          <w:szCs w:val="28"/>
        </w:rPr>
        <w:t>31</w:t>
      </w:r>
      <w:r w:rsidR="00E609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83E55">
        <w:rPr>
          <w:sz w:val="28"/>
          <w:szCs w:val="28"/>
        </w:rPr>
        <w:t>В 2017 году по сравнению</w:t>
      </w:r>
      <w:r w:rsidRPr="00ED7EE3">
        <w:rPr>
          <w:sz w:val="28"/>
          <w:szCs w:val="28"/>
        </w:rPr>
        <w:t xml:space="preserve"> с 2016 годом:</w:t>
      </w:r>
    </w:p>
    <w:p w:rsidR="003625FC" w:rsidRPr="00ED7EE3" w:rsidRDefault="002531CF" w:rsidP="0011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5FC" w:rsidRPr="00ED7EE3">
        <w:rPr>
          <w:sz w:val="28"/>
          <w:szCs w:val="28"/>
        </w:rPr>
        <w:t>налоговые и ненал</w:t>
      </w:r>
      <w:r>
        <w:rPr>
          <w:sz w:val="28"/>
          <w:szCs w:val="28"/>
        </w:rPr>
        <w:t>оговые доходы увеличились на 11</w:t>
      </w:r>
      <w:r w:rsidR="003625FC" w:rsidRPr="00ED7EE3">
        <w:rPr>
          <w:sz w:val="28"/>
          <w:szCs w:val="28"/>
        </w:rPr>
        <w:t>156,6 тыс. руб.;</w:t>
      </w:r>
    </w:p>
    <w:p w:rsidR="003625FC" w:rsidRDefault="002531CF" w:rsidP="001104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25FC" w:rsidRPr="00ED7EE3">
        <w:rPr>
          <w:sz w:val="28"/>
          <w:szCs w:val="28"/>
        </w:rPr>
        <w:t>безвозмездные поступления увеличились на 31109,0 тыс. руб., что снизило  показатель на 1,5</w:t>
      </w:r>
      <w:r>
        <w:rPr>
          <w:sz w:val="28"/>
          <w:szCs w:val="28"/>
        </w:rPr>
        <w:t xml:space="preserve"> </w:t>
      </w:r>
      <w:r w:rsidR="003625FC" w:rsidRPr="00ED7EE3">
        <w:rPr>
          <w:sz w:val="28"/>
          <w:szCs w:val="28"/>
        </w:rPr>
        <w:t>%.</w:t>
      </w:r>
    </w:p>
    <w:p w:rsidR="003625FC" w:rsidRDefault="003625FC" w:rsidP="001104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r w:rsidR="00110440">
        <w:rPr>
          <w:b/>
          <w:sz w:val="28"/>
          <w:szCs w:val="28"/>
        </w:rPr>
        <w:t xml:space="preserve"> </w:t>
      </w:r>
      <w:r w:rsidRPr="000F0503">
        <w:rPr>
          <w:b/>
          <w:sz w:val="28"/>
          <w:szCs w:val="28"/>
        </w:rPr>
        <w:t>34</w:t>
      </w:r>
      <w:r w:rsidR="002531C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Консолидированный бюджет Тулунского муниципального района  просроченной кредиторской задолженности по </w:t>
      </w:r>
      <w:r w:rsidRPr="000F0503">
        <w:rPr>
          <w:sz w:val="28"/>
          <w:szCs w:val="28"/>
        </w:rPr>
        <w:t>оплате труда (включая начисления на оплату труда)</w:t>
      </w:r>
      <w:r>
        <w:rPr>
          <w:sz w:val="28"/>
          <w:szCs w:val="28"/>
        </w:rPr>
        <w:t xml:space="preserve"> не имеет.</w:t>
      </w:r>
    </w:p>
    <w:p w:rsidR="003625FC" w:rsidRPr="003625FC" w:rsidRDefault="003625FC" w:rsidP="00110440">
      <w:pPr>
        <w:numPr>
          <w:ilvl w:val="2"/>
          <w:numId w:val="23"/>
        </w:numPr>
        <w:tabs>
          <w:tab w:val="clear" w:pos="360"/>
          <w:tab w:val="num" w:pos="0"/>
          <w:tab w:val="left" w:pos="720"/>
        </w:tabs>
        <w:ind w:firstLine="709"/>
        <w:jc w:val="both"/>
        <w:rPr>
          <w:sz w:val="28"/>
          <w:szCs w:val="28"/>
        </w:rPr>
      </w:pPr>
      <w:r w:rsidRPr="003625FC">
        <w:rPr>
          <w:b/>
          <w:sz w:val="28"/>
          <w:szCs w:val="28"/>
        </w:rPr>
        <w:t>П.</w:t>
      </w:r>
      <w:r w:rsidR="00110440">
        <w:rPr>
          <w:b/>
          <w:sz w:val="28"/>
          <w:szCs w:val="28"/>
        </w:rPr>
        <w:t xml:space="preserve"> </w:t>
      </w:r>
      <w:r w:rsidRPr="003625FC">
        <w:rPr>
          <w:b/>
          <w:sz w:val="28"/>
          <w:szCs w:val="28"/>
        </w:rPr>
        <w:t>35</w:t>
      </w:r>
      <w:r w:rsidR="00110440">
        <w:rPr>
          <w:b/>
          <w:sz w:val="28"/>
          <w:szCs w:val="28"/>
        </w:rPr>
        <w:t>.</w:t>
      </w:r>
      <w:r w:rsidRPr="003625FC">
        <w:rPr>
          <w:i/>
          <w:sz w:val="28"/>
          <w:szCs w:val="28"/>
        </w:rPr>
        <w:t xml:space="preserve"> </w:t>
      </w:r>
      <w:r w:rsidRPr="003625FC">
        <w:rPr>
          <w:sz w:val="28"/>
          <w:szCs w:val="28"/>
        </w:rPr>
        <w:t xml:space="preserve">Увеличение расходов по консолидированному бюджету Тулунского муниципального района на содержание работников органов местного самоуправления по отношению к 2016 году </w:t>
      </w:r>
      <w:r w:rsidR="00DF251E">
        <w:rPr>
          <w:sz w:val="28"/>
          <w:szCs w:val="28"/>
        </w:rPr>
        <w:t xml:space="preserve">в 2017 году </w:t>
      </w:r>
      <w:r w:rsidRPr="003625FC">
        <w:rPr>
          <w:sz w:val="28"/>
          <w:szCs w:val="28"/>
        </w:rPr>
        <w:t xml:space="preserve">составило 177,33 тыс. руб. </w:t>
      </w:r>
    </w:p>
    <w:p w:rsidR="003625FC" w:rsidRPr="009B6A74" w:rsidRDefault="003625FC" w:rsidP="00110440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9B6A74">
        <w:rPr>
          <w:sz w:val="28"/>
          <w:szCs w:val="28"/>
        </w:rPr>
        <w:t>В связи с закреплением Законом Иркутской области от 03.11.2016</w:t>
      </w:r>
      <w:r w:rsidR="00110440">
        <w:rPr>
          <w:sz w:val="28"/>
          <w:szCs w:val="28"/>
        </w:rPr>
        <w:t xml:space="preserve"> </w:t>
      </w:r>
      <w:r w:rsidRPr="009B6A74">
        <w:rPr>
          <w:sz w:val="28"/>
          <w:szCs w:val="28"/>
        </w:rPr>
        <w:t>г. № 96-ОЗ «О закреплении за сельскими поселениями Иркутской области вопросов местного значения» за сельскими поселениями, входящими в состав МО «Тулунский район», только части вопросов местного значения сельского поселения (13 вопросов), предусмотренных статьей 14 Федерального закона от 06.10.2003</w:t>
      </w:r>
      <w:r w:rsidR="00110440">
        <w:rPr>
          <w:sz w:val="28"/>
          <w:szCs w:val="28"/>
        </w:rPr>
        <w:t xml:space="preserve"> </w:t>
      </w:r>
      <w:r w:rsidRPr="009B6A74">
        <w:rPr>
          <w:sz w:val="28"/>
          <w:szCs w:val="28"/>
        </w:rPr>
        <w:t>г.  № 131-ФЗ «Об общих принципах организации местного самоуправления в Российской Федерации», и увеличением количества вопросов местного значения муниципального района (на 11 вопросов), в соответствии с требованиями  п. 3 статьи 265 Бюджетного кодекса РФ штатная численность муниципальных служащих в  муниципальном образовании «Тулунский район» по состоянию на 01.01.2018</w:t>
      </w:r>
      <w:r w:rsidR="00110440">
        <w:rPr>
          <w:sz w:val="28"/>
          <w:szCs w:val="28"/>
        </w:rPr>
        <w:t xml:space="preserve"> </w:t>
      </w:r>
      <w:r w:rsidRPr="009B6A74">
        <w:rPr>
          <w:sz w:val="28"/>
          <w:szCs w:val="28"/>
        </w:rPr>
        <w:t xml:space="preserve">г. увеличена на 4,0 шт. ед.  Норматив численности работников Администрации Тулунского муниципального района, установленный Методическими </w:t>
      </w:r>
      <w:hyperlink r:id="rId8" w:history="1">
        <w:r w:rsidRPr="009B6A74">
          <w:rPr>
            <w:sz w:val="28"/>
            <w:szCs w:val="28"/>
          </w:rPr>
          <w:t>рекомендациями</w:t>
        </w:r>
      </w:hyperlink>
      <w:r w:rsidRPr="009B6A74">
        <w:rPr>
          <w:sz w:val="28"/>
          <w:szCs w:val="28"/>
        </w:rPr>
        <w:t xml:space="preserve"> по определению численности работников органов местного самоуправления муниципального образования Иркутской области, утвержденный приказом </w:t>
      </w:r>
      <w:r w:rsidR="00110440">
        <w:rPr>
          <w:sz w:val="28"/>
          <w:szCs w:val="28"/>
        </w:rPr>
        <w:t>М</w:t>
      </w:r>
      <w:r w:rsidRPr="009B6A74">
        <w:rPr>
          <w:sz w:val="28"/>
          <w:szCs w:val="28"/>
        </w:rPr>
        <w:t>инистерства труда и занятости Иркутской области от 14</w:t>
      </w:r>
      <w:r w:rsidR="00110440">
        <w:rPr>
          <w:sz w:val="28"/>
          <w:szCs w:val="28"/>
        </w:rPr>
        <w:t>.10.</w:t>
      </w:r>
      <w:r w:rsidRPr="009B6A74">
        <w:rPr>
          <w:sz w:val="28"/>
          <w:szCs w:val="28"/>
        </w:rPr>
        <w:t>2013 г</w:t>
      </w:r>
      <w:r w:rsidR="00110440">
        <w:rPr>
          <w:sz w:val="28"/>
          <w:szCs w:val="28"/>
        </w:rPr>
        <w:t>. №</w:t>
      </w:r>
      <w:r w:rsidRPr="009B6A74">
        <w:rPr>
          <w:sz w:val="28"/>
          <w:szCs w:val="28"/>
        </w:rPr>
        <w:t xml:space="preserve"> 57-мпр, не превышен.</w:t>
      </w:r>
    </w:p>
    <w:p w:rsidR="003625FC" w:rsidRDefault="003625FC" w:rsidP="00110440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56503E">
        <w:rPr>
          <w:spacing w:val="-6"/>
          <w:sz w:val="28"/>
          <w:szCs w:val="28"/>
        </w:rPr>
        <w:t>Администрацией Тулунского муниципального района разработан и утвержден распоряжением от 19.12.2016</w:t>
      </w:r>
      <w:r w:rsidR="00110440">
        <w:rPr>
          <w:spacing w:val="-6"/>
          <w:sz w:val="28"/>
          <w:szCs w:val="28"/>
        </w:rPr>
        <w:t xml:space="preserve"> </w:t>
      </w:r>
      <w:r w:rsidRPr="0056503E">
        <w:rPr>
          <w:spacing w:val="-6"/>
          <w:sz w:val="28"/>
          <w:szCs w:val="28"/>
        </w:rPr>
        <w:t>г. № 275-</w:t>
      </w:r>
      <w:r>
        <w:rPr>
          <w:spacing w:val="-6"/>
          <w:sz w:val="28"/>
          <w:szCs w:val="28"/>
        </w:rPr>
        <w:t xml:space="preserve">рг план мероприятий по оптимизации расходов, повышению сбалансированности и платежеспособности бюджета Тулунского муниципального района на 2017 год. Разработаны и утверждены  планы мероприятий по проведению оптимизации расходов местных бюджетов на 2017 год администрациями 24-х сельских поселений Тулунского муниципального района. </w:t>
      </w:r>
      <w:r w:rsidRPr="00A66E51">
        <w:rPr>
          <w:spacing w:val="-6"/>
          <w:sz w:val="28"/>
          <w:szCs w:val="28"/>
        </w:rPr>
        <w:t xml:space="preserve">Получен экономический эффект от выполнения плана мероприятий за 2017 год в </w:t>
      </w:r>
      <w:r w:rsidRPr="007F257D">
        <w:rPr>
          <w:spacing w:val="-6"/>
          <w:sz w:val="28"/>
          <w:szCs w:val="28"/>
        </w:rPr>
        <w:t xml:space="preserve">сумме </w:t>
      </w:r>
      <w:r>
        <w:rPr>
          <w:spacing w:val="-6"/>
          <w:sz w:val="28"/>
          <w:szCs w:val="28"/>
        </w:rPr>
        <w:t>12,6</w:t>
      </w:r>
      <w:r w:rsidRPr="007F257D">
        <w:rPr>
          <w:spacing w:val="-6"/>
          <w:sz w:val="28"/>
          <w:szCs w:val="28"/>
        </w:rPr>
        <w:t xml:space="preserve"> млн. руб.</w:t>
      </w:r>
      <w:r>
        <w:rPr>
          <w:spacing w:val="-6"/>
          <w:sz w:val="28"/>
          <w:szCs w:val="28"/>
        </w:rPr>
        <w:t>, выполнение составило 122,3</w:t>
      </w:r>
      <w:r w:rsidR="0011044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%. </w:t>
      </w:r>
    </w:p>
    <w:p w:rsidR="003625FC" w:rsidRPr="003625FC" w:rsidRDefault="003625FC" w:rsidP="00110440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F310A3">
        <w:rPr>
          <w:b/>
          <w:spacing w:val="-6"/>
          <w:sz w:val="28"/>
          <w:szCs w:val="28"/>
        </w:rPr>
        <w:t>П.</w:t>
      </w:r>
      <w:r w:rsidR="00110440">
        <w:rPr>
          <w:b/>
          <w:spacing w:val="-6"/>
          <w:sz w:val="28"/>
          <w:szCs w:val="28"/>
        </w:rPr>
        <w:t xml:space="preserve"> </w:t>
      </w:r>
      <w:r w:rsidRPr="00F310A3">
        <w:rPr>
          <w:b/>
          <w:spacing w:val="-6"/>
          <w:sz w:val="28"/>
          <w:szCs w:val="28"/>
        </w:rPr>
        <w:t>36.</w:t>
      </w:r>
      <w:r>
        <w:rPr>
          <w:spacing w:val="-6"/>
          <w:sz w:val="28"/>
          <w:szCs w:val="28"/>
        </w:rPr>
        <w:t xml:space="preserve"> Решением Думы </w:t>
      </w:r>
      <w:r w:rsidR="00110440">
        <w:rPr>
          <w:spacing w:val="-6"/>
          <w:sz w:val="28"/>
          <w:szCs w:val="28"/>
        </w:rPr>
        <w:t>Тулунского муниципального района от</w:t>
      </w:r>
      <w:r>
        <w:rPr>
          <w:spacing w:val="-6"/>
          <w:sz w:val="28"/>
          <w:szCs w:val="28"/>
        </w:rPr>
        <w:t xml:space="preserve"> 18.06.2013 г. </w:t>
      </w:r>
      <w:r w:rsidR="00110440">
        <w:rPr>
          <w:spacing w:val="-6"/>
          <w:sz w:val="28"/>
          <w:szCs w:val="28"/>
        </w:rPr>
        <w:t xml:space="preserve">№ 414 </w:t>
      </w:r>
      <w:r>
        <w:rPr>
          <w:spacing w:val="-6"/>
          <w:sz w:val="28"/>
          <w:szCs w:val="28"/>
        </w:rPr>
        <w:t xml:space="preserve">утверждена схема территориального планирования Тулунского муниципального района. </w:t>
      </w:r>
      <w:r w:rsidRPr="00A66E51">
        <w:rPr>
          <w:spacing w:val="-6"/>
          <w:sz w:val="28"/>
          <w:szCs w:val="28"/>
        </w:rPr>
        <w:t xml:space="preserve"> </w:t>
      </w:r>
    </w:p>
    <w:p w:rsidR="002916B7" w:rsidRPr="002916B7" w:rsidRDefault="002916B7" w:rsidP="00110440">
      <w:pPr>
        <w:ind w:firstLine="709"/>
        <w:jc w:val="both"/>
        <w:rPr>
          <w:b/>
          <w:sz w:val="28"/>
          <w:szCs w:val="28"/>
        </w:rPr>
      </w:pPr>
    </w:p>
    <w:p w:rsidR="002916B7" w:rsidRPr="002916B7" w:rsidRDefault="002916B7" w:rsidP="00110440">
      <w:pPr>
        <w:ind w:firstLine="709"/>
        <w:jc w:val="center"/>
        <w:rPr>
          <w:b/>
          <w:sz w:val="28"/>
          <w:szCs w:val="28"/>
        </w:rPr>
      </w:pPr>
      <w:r w:rsidRPr="002916B7">
        <w:rPr>
          <w:b/>
          <w:sz w:val="28"/>
          <w:szCs w:val="28"/>
        </w:rPr>
        <w:t>IX. Энергосбережение и повышение энергетической эффективности</w:t>
      </w:r>
    </w:p>
    <w:p w:rsidR="002916B7" w:rsidRPr="002916B7" w:rsidRDefault="002916B7" w:rsidP="00110440">
      <w:pPr>
        <w:ind w:firstLine="709"/>
        <w:jc w:val="center"/>
        <w:rPr>
          <w:b/>
          <w:sz w:val="28"/>
          <w:szCs w:val="28"/>
        </w:rPr>
      </w:pPr>
    </w:p>
    <w:p w:rsidR="002916B7" w:rsidRPr="002916B7" w:rsidRDefault="002916B7" w:rsidP="00110440">
      <w:pPr>
        <w:ind w:firstLine="709"/>
        <w:jc w:val="both"/>
        <w:rPr>
          <w:sz w:val="28"/>
          <w:szCs w:val="28"/>
        </w:rPr>
      </w:pPr>
      <w:r w:rsidRPr="002916B7">
        <w:rPr>
          <w:b/>
          <w:sz w:val="28"/>
          <w:szCs w:val="28"/>
        </w:rPr>
        <w:t>П.</w:t>
      </w:r>
      <w:r w:rsidR="00110440">
        <w:rPr>
          <w:b/>
          <w:sz w:val="28"/>
          <w:szCs w:val="28"/>
        </w:rPr>
        <w:t xml:space="preserve"> </w:t>
      </w:r>
      <w:r w:rsidRPr="002916B7">
        <w:rPr>
          <w:b/>
          <w:sz w:val="28"/>
          <w:szCs w:val="28"/>
        </w:rPr>
        <w:t>39.</w:t>
      </w:r>
      <w:r w:rsidRPr="002916B7">
        <w:rPr>
          <w:sz w:val="28"/>
          <w:szCs w:val="28"/>
        </w:rPr>
        <w:t xml:space="preserve"> Удельная величина потребления энергетических ресурсов в многоквартирных домах:</w:t>
      </w:r>
    </w:p>
    <w:p w:rsidR="002916B7" w:rsidRPr="002916B7" w:rsidRDefault="002916B7" w:rsidP="00110440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- электрическая энергии – показатель принят по нормативным документам;</w:t>
      </w:r>
    </w:p>
    <w:p w:rsidR="002916B7" w:rsidRPr="002916B7" w:rsidRDefault="002916B7" w:rsidP="00110440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- тепловая энергия, горячая вода, холодная вода – расчетные показатели, отражающие фактическое потребление энергоресурсов;</w:t>
      </w:r>
    </w:p>
    <w:p w:rsidR="002916B7" w:rsidRPr="002916B7" w:rsidRDefault="002916B7" w:rsidP="00110440">
      <w:pPr>
        <w:ind w:firstLine="709"/>
        <w:jc w:val="both"/>
        <w:rPr>
          <w:sz w:val="28"/>
          <w:szCs w:val="28"/>
        </w:rPr>
      </w:pPr>
      <w:r w:rsidRPr="002916B7">
        <w:rPr>
          <w:sz w:val="28"/>
          <w:szCs w:val="28"/>
        </w:rPr>
        <w:t>- природный газ – не потребляется.</w:t>
      </w:r>
    </w:p>
    <w:p w:rsidR="00E17D26" w:rsidRPr="002916B7" w:rsidRDefault="002916B7" w:rsidP="00367CE4">
      <w:pPr>
        <w:ind w:firstLine="709"/>
        <w:jc w:val="both"/>
        <w:rPr>
          <w:b/>
          <w:sz w:val="28"/>
          <w:szCs w:val="28"/>
        </w:rPr>
      </w:pPr>
      <w:r w:rsidRPr="002916B7">
        <w:rPr>
          <w:sz w:val="28"/>
          <w:szCs w:val="28"/>
        </w:rPr>
        <w:lastRenderedPageBreak/>
        <w:t>Снижение потребления энергетических ресурсов</w:t>
      </w:r>
      <w:r w:rsidR="00110440">
        <w:rPr>
          <w:sz w:val="28"/>
          <w:szCs w:val="28"/>
        </w:rPr>
        <w:t>,</w:t>
      </w:r>
      <w:r w:rsidRPr="002916B7">
        <w:rPr>
          <w:sz w:val="28"/>
          <w:szCs w:val="28"/>
        </w:rPr>
        <w:t xml:space="preserve"> по сравнению с прошлым годом</w:t>
      </w:r>
      <w:r w:rsidR="00110440">
        <w:rPr>
          <w:sz w:val="28"/>
          <w:szCs w:val="28"/>
        </w:rPr>
        <w:t>,</w:t>
      </w:r>
      <w:r w:rsidRPr="002916B7">
        <w:rPr>
          <w:sz w:val="28"/>
          <w:szCs w:val="28"/>
        </w:rPr>
        <w:t xml:space="preserve"> произошло за сч</w:t>
      </w:r>
      <w:r w:rsidR="00110440">
        <w:rPr>
          <w:sz w:val="28"/>
          <w:szCs w:val="28"/>
        </w:rPr>
        <w:t>е</w:t>
      </w:r>
      <w:r w:rsidRPr="002916B7">
        <w:rPr>
          <w:sz w:val="28"/>
          <w:szCs w:val="28"/>
        </w:rPr>
        <w:t>т увеличения количества приборов уч</w:t>
      </w:r>
      <w:r w:rsidR="00110440">
        <w:rPr>
          <w:sz w:val="28"/>
          <w:szCs w:val="28"/>
        </w:rPr>
        <w:t>е</w:t>
      </w:r>
      <w:r w:rsidRPr="002916B7">
        <w:rPr>
          <w:sz w:val="28"/>
          <w:szCs w:val="28"/>
        </w:rPr>
        <w:t>та энергетических ресурсов.</w:t>
      </w:r>
    </w:p>
    <w:sectPr w:rsidR="00E17D26" w:rsidRPr="002916B7" w:rsidSect="00110440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2C" w:rsidRDefault="00CE6E2C">
      <w:r>
        <w:separator/>
      </w:r>
    </w:p>
  </w:endnote>
  <w:endnote w:type="continuationSeparator" w:id="1">
    <w:p w:rsidR="00CE6E2C" w:rsidRDefault="00CE6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B4" w:rsidRDefault="002B18E0" w:rsidP="005D465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609B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09B4" w:rsidRDefault="00E609B4" w:rsidP="00185F7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B4" w:rsidRDefault="002B18E0" w:rsidP="005D465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609B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D4FC3">
      <w:rPr>
        <w:rStyle w:val="ad"/>
        <w:noProof/>
      </w:rPr>
      <w:t>1</w:t>
    </w:r>
    <w:r>
      <w:rPr>
        <w:rStyle w:val="ad"/>
      </w:rPr>
      <w:fldChar w:fldCharType="end"/>
    </w:r>
  </w:p>
  <w:p w:rsidR="00E609B4" w:rsidRDefault="00E609B4" w:rsidP="00185F7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2C" w:rsidRDefault="00CE6E2C">
      <w:r>
        <w:separator/>
      </w:r>
    </w:p>
  </w:footnote>
  <w:footnote w:type="continuationSeparator" w:id="1">
    <w:p w:rsidR="00CE6E2C" w:rsidRDefault="00CE6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3EF33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  <w:abstractNum w:abstractNumId="3">
    <w:nsid w:val="1F7467CB"/>
    <w:multiLevelType w:val="hybridMultilevel"/>
    <w:tmpl w:val="894C8E70"/>
    <w:lvl w:ilvl="0" w:tplc="426C89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1C584E"/>
    <w:multiLevelType w:val="hybridMultilevel"/>
    <w:tmpl w:val="D6DA19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0F648E"/>
    <w:multiLevelType w:val="hybridMultilevel"/>
    <w:tmpl w:val="C5E46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6">
    <w:nsid w:val="36D124A6"/>
    <w:multiLevelType w:val="hybridMultilevel"/>
    <w:tmpl w:val="5E42A51C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9A46AB"/>
    <w:multiLevelType w:val="singleLevel"/>
    <w:tmpl w:val="92625EFA"/>
    <w:lvl w:ilvl="0">
      <w:start w:val="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3E447C87"/>
    <w:multiLevelType w:val="hybridMultilevel"/>
    <w:tmpl w:val="E274318A"/>
    <w:lvl w:ilvl="0" w:tplc="DDDCE9B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477D4F13"/>
    <w:multiLevelType w:val="hybridMultilevel"/>
    <w:tmpl w:val="4E428DE6"/>
    <w:lvl w:ilvl="0" w:tplc="4B54432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D004481"/>
    <w:multiLevelType w:val="hybridMultilevel"/>
    <w:tmpl w:val="895AA9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3B753DD"/>
    <w:multiLevelType w:val="hybridMultilevel"/>
    <w:tmpl w:val="0D2E1188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541282"/>
    <w:multiLevelType w:val="hybridMultilevel"/>
    <w:tmpl w:val="8F3C66F4"/>
    <w:lvl w:ilvl="0" w:tplc="DDDCE9BA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>
    <w:nsid w:val="620237F1"/>
    <w:multiLevelType w:val="hybridMultilevel"/>
    <w:tmpl w:val="8E303D94"/>
    <w:lvl w:ilvl="0" w:tplc="DDDCE9BA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>
    <w:nsid w:val="630A514C"/>
    <w:multiLevelType w:val="hybridMultilevel"/>
    <w:tmpl w:val="3F24979C"/>
    <w:lvl w:ilvl="0" w:tplc="E0A6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3C3E8C">
      <w:numFmt w:val="none"/>
      <w:lvlText w:val=""/>
      <w:lvlJc w:val="left"/>
      <w:pPr>
        <w:tabs>
          <w:tab w:val="num" w:pos="360"/>
        </w:tabs>
      </w:pPr>
    </w:lvl>
    <w:lvl w:ilvl="2" w:tplc="DF2EA002">
      <w:numFmt w:val="none"/>
      <w:lvlText w:val=""/>
      <w:lvlJc w:val="left"/>
      <w:pPr>
        <w:tabs>
          <w:tab w:val="num" w:pos="360"/>
        </w:tabs>
      </w:pPr>
    </w:lvl>
    <w:lvl w:ilvl="3" w:tplc="16AE5456">
      <w:numFmt w:val="none"/>
      <w:lvlText w:val=""/>
      <w:lvlJc w:val="left"/>
      <w:pPr>
        <w:tabs>
          <w:tab w:val="num" w:pos="360"/>
        </w:tabs>
      </w:pPr>
    </w:lvl>
    <w:lvl w:ilvl="4" w:tplc="C6680CBA">
      <w:numFmt w:val="none"/>
      <w:lvlText w:val=""/>
      <w:lvlJc w:val="left"/>
      <w:pPr>
        <w:tabs>
          <w:tab w:val="num" w:pos="360"/>
        </w:tabs>
      </w:pPr>
    </w:lvl>
    <w:lvl w:ilvl="5" w:tplc="A4E6AB9A">
      <w:numFmt w:val="none"/>
      <w:lvlText w:val=""/>
      <w:lvlJc w:val="left"/>
      <w:pPr>
        <w:tabs>
          <w:tab w:val="num" w:pos="360"/>
        </w:tabs>
      </w:pPr>
    </w:lvl>
    <w:lvl w:ilvl="6" w:tplc="D2C68340">
      <w:numFmt w:val="none"/>
      <w:lvlText w:val=""/>
      <w:lvlJc w:val="left"/>
      <w:pPr>
        <w:tabs>
          <w:tab w:val="num" w:pos="360"/>
        </w:tabs>
      </w:pPr>
    </w:lvl>
    <w:lvl w:ilvl="7" w:tplc="B18A69FC">
      <w:numFmt w:val="none"/>
      <w:lvlText w:val=""/>
      <w:lvlJc w:val="left"/>
      <w:pPr>
        <w:tabs>
          <w:tab w:val="num" w:pos="360"/>
        </w:tabs>
      </w:pPr>
    </w:lvl>
    <w:lvl w:ilvl="8" w:tplc="4532FE1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35A4500"/>
    <w:multiLevelType w:val="hybridMultilevel"/>
    <w:tmpl w:val="B0621AF8"/>
    <w:lvl w:ilvl="0" w:tplc="00B0E28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6">
    <w:nsid w:val="638A030C"/>
    <w:multiLevelType w:val="hybridMultilevel"/>
    <w:tmpl w:val="3EE06B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471B62"/>
    <w:multiLevelType w:val="hybridMultilevel"/>
    <w:tmpl w:val="7160E5B2"/>
    <w:lvl w:ilvl="0" w:tplc="79181A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4F73FC"/>
    <w:multiLevelType w:val="hybridMultilevel"/>
    <w:tmpl w:val="03B6D5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9">
    <w:nsid w:val="6CBA6A25"/>
    <w:multiLevelType w:val="hybridMultilevel"/>
    <w:tmpl w:val="FEF475A4"/>
    <w:lvl w:ilvl="0" w:tplc="B9B615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5B45F0F"/>
    <w:multiLevelType w:val="hybridMultilevel"/>
    <w:tmpl w:val="2EC0E3D4"/>
    <w:lvl w:ilvl="0" w:tplc="DDDCE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71416"/>
    <w:multiLevelType w:val="hybridMultilevel"/>
    <w:tmpl w:val="8DEAE4CE"/>
    <w:lvl w:ilvl="0" w:tplc="DDDCE9BA">
      <w:start w:val="1"/>
      <w:numFmt w:val="bullet"/>
      <w:lvlText w:val=""/>
      <w:lvlJc w:val="left"/>
      <w:pPr>
        <w:ind w:left="142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3"/>
  </w:num>
  <w:num w:numId="8">
    <w:abstractNumId w:val="16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7"/>
  </w:num>
  <w:num w:numId="11">
    <w:abstractNumId w:val="8"/>
  </w:num>
  <w:num w:numId="12">
    <w:abstractNumId w:val="19"/>
  </w:num>
  <w:num w:numId="13">
    <w:abstractNumId w:val="21"/>
  </w:num>
  <w:num w:numId="14">
    <w:abstractNumId w:val="12"/>
  </w:num>
  <w:num w:numId="15">
    <w:abstractNumId w:val="13"/>
  </w:num>
  <w:num w:numId="16">
    <w:abstractNumId w:val="6"/>
  </w:num>
  <w:num w:numId="17">
    <w:abstractNumId w:val="20"/>
  </w:num>
  <w:num w:numId="18">
    <w:abstractNumId w:val="9"/>
  </w:num>
  <w:num w:numId="19">
    <w:abstractNumId w:val="10"/>
  </w:num>
  <w:num w:numId="20">
    <w:abstractNumId w:val="4"/>
  </w:num>
  <w:num w:numId="21">
    <w:abstractNumId w:val="1"/>
  </w:num>
  <w:num w:numId="22">
    <w:abstractNumId w:val="2"/>
  </w:num>
  <w:num w:numId="23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6993"/>
    <w:rsid w:val="00005702"/>
    <w:rsid w:val="00007184"/>
    <w:rsid w:val="00020256"/>
    <w:rsid w:val="000250DA"/>
    <w:rsid w:val="00027903"/>
    <w:rsid w:val="00032B79"/>
    <w:rsid w:val="00033248"/>
    <w:rsid w:val="00034E71"/>
    <w:rsid w:val="00035FC1"/>
    <w:rsid w:val="00040D07"/>
    <w:rsid w:val="000437AF"/>
    <w:rsid w:val="00044BB2"/>
    <w:rsid w:val="00050BE7"/>
    <w:rsid w:val="00054562"/>
    <w:rsid w:val="00063C3C"/>
    <w:rsid w:val="00067908"/>
    <w:rsid w:val="000704BD"/>
    <w:rsid w:val="00071080"/>
    <w:rsid w:val="000800FC"/>
    <w:rsid w:val="000813C6"/>
    <w:rsid w:val="000934CC"/>
    <w:rsid w:val="000977EC"/>
    <w:rsid w:val="000A23F8"/>
    <w:rsid w:val="000A3976"/>
    <w:rsid w:val="000A398D"/>
    <w:rsid w:val="000A5AA8"/>
    <w:rsid w:val="000B428E"/>
    <w:rsid w:val="000C4C51"/>
    <w:rsid w:val="000C4ECE"/>
    <w:rsid w:val="000D2E3F"/>
    <w:rsid w:val="000D4A54"/>
    <w:rsid w:val="000D5404"/>
    <w:rsid w:val="000D6E39"/>
    <w:rsid w:val="000D7721"/>
    <w:rsid w:val="000D7F00"/>
    <w:rsid w:val="000E03F2"/>
    <w:rsid w:val="000E35F8"/>
    <w:rsid w:val="000E36A2"/>
    <w:rsid w:val="000E605F"/>
    <w:rsid w:val="000E62F5"/>
    <w:rsid w:val="000F17AD"/>
    <w:rsid w:val="000F2F10"/>
    <w:rsid w:val="001053A0"/>
    <w:rsid w:val="00110440"/>
    <w:rsid w:val="001158DC"/>
    <w:rsid w:val="00117CB4"/>
    <w:rsid w:val="001241D1"/>
    <w:rsid w:val="0012533D"/>
    <w:rsid w:val="0012722B"/>
    <w:rsid w:val="00127BE3"/>
    <w:rsid w:val="00137B8B"/>
    <w:rsid w:val="00141962"/>
    <w:rsid w:val="00143F90"/>
    <w:rsid w:val="001474B2"/>
    <w:rsid w:val="00157040"/>
    <w:rsid w:val="00157B3B"/>
    <w:rsid w:val="00164A4E"/>
    <w:rsid w:val="00167CE0"/>
    <w:rsid w:val="00171095"/>
    <w:rsid w:val="0017184B"/>
    <w:rsid w:val="00174C0E"/>
    <w:rsid w:val="001759BA"/>
    <w:rsid w:val="00176C0E"/>
    <w:rsid w:val="00185BEF"/>
    <w:rsid w:val="00185F7A"/>
    <w:rsid w:val="00186993"/>
    <w:rsid w:val="00186B8D"/>
    <w:rsid w:val="001973AC"/>
    <w:rsid w:val="0019775D"/>
    <w:rsid w:val="001A1D1F"/>
    <w:rsid w:val="001A6267"/>
    <w:rsid w:val="001A6859"/>
    <w:rsid w:val="001A7B04"/>
    <w:rsid w:val="001B0BEE"/>
    <w:rsid w:val="001B43AE"/>
    <w:rsid w:val="001B71FB"/>
    <w:rsid w:val="001C36A2"/>
    <w:rsid w:val="001C4561"/>
    <w:rsid w:val="001C5DB0"/>
    <w:rsid w:val="001D03B3"/>
    <w:rsid w:val="001D2F01"/>
    <w:rsid w:val="001D3339"/>
    <w:rsid w:val="001D5571"/>
    <w:rsid w:val="001D5774"/>
    <w:rsid w:val="001E0B90"/>
    <w:rsid w:val="001E2FC6"/>
    <w:rsid w:val="001E5C42"/>
    <w:rsid w:val="001E60BE"/>
    <w:rsid w:val="001E725E"/>
    <w:rsid w:val="001E738A"/>
    <w:rsid w:val="0020212B"/>
    <w:rsid w:val="00204607"/>
    <w:rsid w:val="00205EF9"/>
    <w:rsid w:val="00206925"/>
    <w:rsid w:val="0020789B"/>
    <w:rsid w:val="0021084D"/>
    <w:rsid w:val="00213B4A"/>
    <w:rsid w:val="00215C3A"/>
    <w:rsid w:val="00216EDF"/>
    <w:rsid w:val="00224A37"/>
    <w:rsid w:val="0023419B"/>
    <w:rsid w:val="00235240"/>
    <w:rsid w:val="00243E7F"/>
    <w:rsid w:val="002531CF"/>
    <w:rsid w:val="002549DC"/>
    <w:rsid w:val="00257633"/>
    <w:rsid w:val="002602C0"/>
    <w:rsid w:val="00262B44"/>
    <w:rsid w:val="00264F2C"/>
    <w:rsid w:val="00265344"/>
    <w:rsid w:val="00270B34"/>
    <w:rsid w:val="0027132D"/>
    <w:rsid w:val="00276279"/>
    <w:rsid w:val="0028007E"/>
    <w:rsid w:val="00285D1B"/>
    <w:rsid w:val="002916B7"/>
    <w:rsid w:val="002975E8"/>
    <w:rsid w:val="002A229C"/>
    <w:rsid w:val="002A643D"/>
    <w:rsid w:val="002B05E1"/>
    <w:rsid w:val="002B18E0"/>
    <w:rsid w:val="002B1ECB"/>
    <w:rsid w:val="002B2299"/>
    <w:rsid w:val="002B2C8C"/>
    <w:rsid w:val="002B359C"/>
    <w:rsid w:val="002B4172"/>
    <w:rsid w:val="002B4E4A"/>
    <w:rsid w:val="002C06D4"/>
    <w:rsid w:val="002C1197"/>
    <w:rsid w:val="002C20EA"/>
    <w:rsid w:val="002C29EE"/>
    <w:rsid w:val="002C56E2"/>
    <w:rsid w:val="002D46CB"/>
    <w:rsid w:val="002D4FD1"/>
    <w:rsid w:val="002D5131"/>
    <w:rsid w:val="002E0C02"/>
    <w:rsid w:val="002E26BF"/>
    <w:rsid w:val="002F04BD"/>
    <w:rsid w:val="002F68F0"/>
    <w:rsid w:val="002F71AA"/>
    <w:rsid w:val="00300BB4"/>
    <w:rsid w:val="00301574"/>
    <w:rsid w:val="0030494C"/>
    <w:rsid w:val="00311EF7"/>
    <w:rsid w:val="003132A7"/>
    <w:rsid w:val="00317158"/>
    <w:rsid w:val="0033144C"/>
    <w:rsid w:val="003363C3"/>
    <w:rsid w:val="00340397"/>
    <w:rsid w:val="003422C2"/>
    <w:rsid w:val="00342974"/>
    <w:rsid w:val="003446D0"/>
    <w:rsid w:val="00345EED"/>
    <w:rsid w:val="00351079"/>
    <w:rsid w:val="00355283"/>
    <w:rsid w:val="00356F35"/>
    <w:rsid w:val="003608F0"/>
    <w:rsid w:val="003625FC"/>
    <w:rsid w:val="0036452F"/>
    <w:rsid w:val="0036474C"/>
    <w:rsid w:val="00365421"/>
    <w:rsid w:val="003662CE"/>
    <w:rsid w:val="00367CE4"/>
    <w:rsid w:val="00367D05"/>
    <w:rsid w:val="00370EB7"/>
    <w:rsid w:val="003777F8"/>
    <w:rsid w:val="003807EE"/>
    <w:rsid w:val="00382289"/>
    <w:rsid w:val="0038235D"/>
    <w:rsid w:val="00391ED4"/>
    <w:rsid w:val="00394129"/>
    <w:rsid w:val="00394262"/>
    <w:rsid w:val="00395FB1"/>
    <w:rsid w:val="003A0751"/>
    <w:rsid w:val="003A139C"/>
    <w:rsid w:val="003A3D2D"/>
    <w:rsid w:val="003A47FD"/>
    <w:rsid w:val="003A48B8"/>
    <w:rsid w:val="003A6848"/>
    <w:rsid w:val="003B18BD"/>
    <w:rsid w:val="003B4D72"/>
    <w:rsid w:val="003B6521"/>
    <w:rsid w:val="003B6FD0"/>
    <w:rsid w:val="003B7F2D"/>
    <w:rsid w:val="003C2138"/>
    <w:rsid w:val="003C4612"/>
    <w:rsid w:val="003C5026"/>
    <w:rsid w:val="003C6221"/>
    <w:rsid w:val="003C793A"/>
    <w:rsid w:val="003D4198"/>
    <w:rsid w:val="003E0E30"/>
    <w:rsid w:val="003E32FE"/>
    <w:rsid w:val="003E4AF5"/>
    <w:rsid w:val="003E7275"/>
    <w:rsid w:val="003F0BA9"/>
    <w:rsid w:val="003F6ED1"/>
    <w:rsid w:val="0040168E"/>
    <w:rsid w:val="00410DF9"/>
    <w:rsid w:val="00411CAC"/>
    <w:rsid w:val="004138CF"/>
    <w:rsid w:val="00414879"/>
    <w:rsid w:val="00417BA6"/>
    <w:rsid w:val="00420C9A"/>
    <w:rsid w:val="00421988"/>
    <w:rsid w:val="00422935"/>
    <w:rsid w:val="00425ED9"/>
    <w:rsid w:val="00426669"/>
    <w:rsid w:val="00426734"/>
    <w:rsid w:val="004267C0"/>
    <w:rsid w:val="004306D0"/>
    <w:rsid w:val="00434D3C"/>
    <w:rsid w:val="0043623C"/>
    <w:rsid w:val="00444824"/>
    <w:rsid w:val="00446636"/>
    <w:rsid w:val="0045151D"/>
    <w:rsid w:val="00455067"/>
    <w:rsid w:val="0045523C"/>
    <w:rsid w:val="004612BA"/>
    <w:rsid w:val="00467B3C"/>
    <w:rsid w:val="004748CC"/>
    <w:rsid w:val="0047602E"/>
    <w:rsid w:val="00480909"/>
    <w:rsid w:val="00480CFA"/>
    <w:rsid w:val="00483E8F"/>
    <w:rsid w:val="004871F1"/>
    <w:rsid w:val="00492327"/>
    <w:rsid w:val="00493D6F"/>
    <w:rsid w:val="004942A8"/>
    <w:rsid w:val="0049434F"/>
    <w:rsid w:val="004A32C6"/>
    <w:rsid w:val="004B085A"/>
    <w:rsid w:val="004B6951"/>
    <w:rsid w:val="004C1F06"/>
    <w:rsid w:val="004C2084"/>
    <w:rsid w:val="004C3C73"/>
    <w:rsid w:val="004C44C2"/>
    <w:rsid w:val="004C7103"/>
    <w:rsid w:val="004C7820"/>
    <w:rsid w:val="004C79B1"/>
    <w:rsid w:val="004C7B9A"/>
    <w:rsid w:val="004D0075"/>
    <w:rsid w:val="004D12A2"/>
    <w:rsid w:val="004D5AAA"/>
    <w:rsid w:val="004D7FA8"/>
    <w:rsid w:val="004E0D9C"/>
    <w:rsid w:val="004E5675"/>
    <w:rsid w:val="00501512"/>
    <w:rsid w:val="00505056"/>
    <w:rsid w:val="00505220"/>
    <w:rsid w:val="00510D93"/>
    <w:rsid w:val="00515C22"/>
    <w:rsid w:val="0052114C"/>
    <w:rsid w:val="00530793"/>
    <w:rsid w:val="0053340A"/>
    <w:rsid w:val="00533AF8"/>
    <w:rsid w:val="00534A1E"/>
    <w:rsid w:val="00535607"/>
    <w:rsid w:val="0054266E"/>
    <w:rsid w:val="00544045"/>
    <w:rsid w:val="00547B31"/>
    <w:rsid w:val="00556577"/>
    <w:rsid w:val="00566FD7"/>
    <w:rsid w:val="005677A4"/>
    <w:rsid w:val="005678D5"/>
    <w:rsid w:val="00575B5D"/>
    <w:rsid w:val="00576937"/>
    <w:rsid w:val="0058774D"/>
    <w:rsid w:val="00590741"/>
    <w:rsid w:val="00591675"/>
    <w:rsid w:val="00592650"/>
    <w:rsid w:val="00593A75"/>
    <w:rsid w:val="005970BD"/>
    <w:rsid w:val="005A0032"/>
    <w:rsid w:val="005A31EA"/>
    <w:rsid w:val="005B217B"/>
    <w:rsid w:val="005B2BAD"/>
    <w:rsid w:val="005B3CAB"/>
    <w:rsid w:val="005B3F03"/>
    <w:rsid w:val="005B6636"/>
    <w:rsid w:val="005C17D4"/>
    <w:rsid w:val="005C20F0"/>
    <w:rsid w:val="005D465F"/>
    <w:rsid w:val="005E0E90"/>
    <w:rsid w:val="005E212D"/>
    <w:rsid w:val="005E2FE6"/>
    <w:rsid w:val="005F1ACC"/>
    <w:rsid w:val="00600A3E"/>
    <w:rsid w:val="00601875"/>
    <w:rsid w:val="006121D6"/>
    <w:rsid w:val="00617D49"/>
    <w:rsid w:val="00622D08"/>
    <w:rsid w:val="006259B5"/>
    <w:rsid w:val="00636518"/>
    <w:rsid w:val="00636B95"/>
    <w:rsid w:val="00637280"/>
    <w:rsid w:val="006435A8"/>
    <w:rsid w:val="0064470C"/>
    <w:rsid w:val="00650BA3"/>
    <w:rsid w:val="00651188"/>
    <w:rsid w:val="00652FA8"/>
    <w:rsid w:val="00653599"/>
    <w:rsid w:val="00654BEA"/>
    <w:rsid w:val="006574BA"/>
    <w:rsid w:val="00657BEB"/>
    <w:rsid w:val="006618C8"/>
    <w:rsid w:val="0067236A"/>
    <w:rsid w:val="00681898"/>
    <w:rsid w:val="0068215A"/>
    <w:rsid w:val="0068381D"/>
    <w:rsid w:val="00685519"/>
    <w:rsid w:val="0068561B"/>
    <w:rsid w:val="006908E8"/>
    <w:rsid w:val="00691DDD"/>
    <w:rsid w:val="00692959"/>
    <w:rsid w:val="0069608E"/>
    <w:rsid w:val="00696A06"/>
    <w:rsid w:val="00697E18"/>
    <w:rsid w:val="006A1FCF"/>
    <w:rsid w:val="006A2647"/>
    <w:rsid w:val="006A5E3A"/>
    <w:rsid w:val="006B1103"/>
    <w:rsid w:val="006B5984"/>
    <w:rsid w:val="006B66C0"/>
    <w:rsid w:val="006B7982"/>
    <w:rsid w:val="006C2BF0"/>
    <w:rsid w:val="006C2CB5"/>
    <w:rsid w:val="006C636B"/>
    <w:rsid w:val="006C741A"/>
    <w:rsid w:val="006C77A5"/>
    <w:rsid w:val="006D58B4"/>
    <w:rsid w:val="006D6A43"/>
    <w:rsid w:val="006E5032"/>
    <w:rsid w:val="006E52D7"/>
    <w:rsid w:val="006E5C1B"/>
    <w:rsid w:val="006F162A"/>
    <w:rsid w:val="006F3BD7"/>
    <w:rsid w:val="006F4550"/>
    <w:rsid w:val="006F7187"/>
    <w:rsid w:val="00701F33"/>
    <w:rsid w:val="00706EBA"/>
    <w:rsid w:val="00714BC4"/>
    <w:rsid w:val="00720C36"/>
    <w:rsid w:val="00725D24"/>
    <w:rsid w:val="007264AF"/>
    <w:rsid w:val="0073312E"/>
    <w:rsid w:val="007336B5"/>
    <w:rsid w:val="00735C45"/>
    <w:rsid w:val="00741780"/>
    <w:rsid w:val="007508AD"/>
    <w:rsid w:val="00752FC9"/>
    <w:rsid w:val="0076329C"/>
    <w:rsid w:val="00764BFC"/>
    <w:rsid w:val="00772549"/>
    <w:rsid w:val="00776F7D"/>
    <w:rsid w:val="0078157B"/>
    <w:rsid w:val="0078361B"/>
    <w:rsid w:val="007879F5"/>
    <w:rsid w:val="00791C98"/>
    <w:rsid w:val="00792490"/>
    <w:rsid w:val="00796598"/>
    <w:rsid w:val="00797794"/>
    <w:rsid w:val="00797F87"/>
    <w:rsid w:val="007A0451"/>
    <w:rsid w:val="007A32A2"/>
    <w:rsid w:val="007B38CC"/>
    <w:rsid w:val="007B694C"/>
    <w:rsid w:val="007B7268"/>
    <w:rsid w:val="007C2690"/>
    <w:rsid w:val="007C3579"/>
    <w:rsid w:val="007C6F52"/>
    <w:rsid w:val="007D0156"/>
    <w:rsid w:val="007D2079"/>
    <w:rsid w:val="007D37C3"/>
    <w:rsid w:val="007E0ADB"/>
    <w:rsid w:val="007E0E00"/>
    <w:rsid w:val="007E489C"/>
    <w:rsid w:val="007F1BBF"/>
    <w:rsid w:val="007F4D25"/>
    <w:rsid w:val="007F6A53"/>
    <w:rsid w:val="007F6E2D"/>
    <w:rsid w:val="008028B4"/>
    <w:rsid w:val="008030DE"/>
    <w:rsid w:val="00806768"/>
    <w:rsid w:val="00810A13"/>
    <w:rsid w:val="00812569"/>
    <w:rsid w:val="00812B50"/>
    <w:rsid w:val="0081604A"/>
    <w:rsid w:val="0082374F"/>
    <w:rsid w:val="00824740"/>
    <w:rsid w:val="008304BE"/>
    <w:rsid w:val="008334EC"/>
    <w:rsid w:val="008353CF"/>
    <w:rsid w:val="00837F56"/>
    <w:rsid w:val="00841A59"/>
    <w:rsid w:val="00842431"/>
    <w:rsid w:val="00843B04"/>
    <w:rsid w:val="0085039F"/>
    <w:rsid w:val="00851C75"/>
    <w:rsid w:val="00855CAC"/>
    <w:rsid w:val="00856570"/>
    <w:rsid w:val="008607D4"/>
    <w:rsid w:val="008634D1"/>
    <w:rsid w:val="0086702C"/>
    <w:rsid w:val="00867247"/>
    <w:rsid w:val="00872CDD"/>
    <w:rsid w:val="008770DF"/>
    <w:rsid w:val="0087726E"/>
    <w:rsid w:val="008773A0"/>
    <w:rsid w:val="0088131F"/>
    <w:rsid w:val="00882433"/>
    <w:rsid w:val="008824CF"/>
    <w:rsid w:val="008826D7"/>
    <w:rsid w:val="00886912"/>
    <w:rsid w:val="00886D93"/>
    <w:rsid w:val="008903F4"/>
    <w:rsid w:val="008905E9"/>
    <w:rsid w:val="00891B55"/>
    <w:rsid w:val="008925CC"/>
    <w:rsid w:val="00896FDF"/>
    <w:rsid w:val="008A1E4C"/>
    <w:rsid w:val="008A7089"/>
    <w:rsid w:val="008B54B7"/>
    <w:rsid w:val="008B57D4"/>
    <w:rsid w:val="008C20D6"/>
    <w:rsid w:val="008C57CC"/>
    <w:rsid w:val="008C5AF4"/>
    <w:rsid w:val="008D0C9A"/>
    <w:rsid w:val="008D5DDD"/>
    <w:rsid w:val="008D68BD"/>
    <w:rsid w:val="008D6918"/>
    <w:rsid w:val="008E1D30"/>
    <w:rsid w:val="008E4BF7"/>
    <w:rsid w:val="008E7B23"/>
    <w:rsid w:val="008F0240"/>
    <w:rsid w:val="008F18EF"/>
    <w:rsid w:val="008F3C57"/>
    <w:rsid w:val="008F7E80"/>
    <w:rsid w:val="00900EBE"/>
    <w:rsid w:val="009021DA"/>
    <w:rsid w:val="009029DB"/>
    <w:rsid w:val="0090447D"/>
    <w:rsid w:val="00904E2A"/>
    <w:rsid w:val="00904F62"/>
    <w:rsid w:val="00906027"/>
    <w:rsid w:val="00907CB5"/>
    <w:rsid w:val="00913D93"/>
    <w:rsid w:val="009153BD"/>
    <w:rsid w:val="00915D76"/>
    <w:rsid w:val="0092247B"/>
    <w:rsid w:val="009243B1"/>
    <w:rsid w:val="009276DA"/>
    <w:rsid w:val="00934721"/>
    <w:rsid w:val="009356B2"/>
    <w:rsid w:val="00950FAD"/>
    <w:rsid w:val="00951C52"/>
    <w:rsid w:val="009545E3"/>
    <w:rsid w:val="00955184"/>
    <w:rsid w:val="0096398F"/>
    <w:rsid w:val="00965AB5"/>
    <w:rsid w:val="00967BD9"/>
    <w:rsid w:val="00970316"/>
    <w:rsid w:val="00972DB5"/>
    <w:rsid w:val="00975684"/>
    <w:rsid w:val="0098008B"/>
    <w:rsid w:val="00980C08"/>
    <w:rsid w:val="00984621"/>
    <w:rsid w:val="00987439"/>
    <w:rsid w:val="00987B3E"/>
    <w:rsid w:val="00987E9F"/>
    <w:rsid w:val="009918F3"/>
    <w:rsid w:val="00992F43"/>
    <w:rsid w:val="00996526"/>
    <w:rsid w:val="009A0D7A"/>
    <w:rsid w:val="009B06FF"/>
    <w:rsid w:val="009B24DA"/>
    <w:rsid w:val="009B267A"/>
    <w:rsid w:val="009B2F93"/>
    <w:rsid w:val="009B507C"/>
    <w:rsid w:val="009B7289"/>
    <w:rsid w:val="009C0CDF"/>
    <w:rsid w:val="009C1714"/>
    <w:rsid w:val="009C27DC"/>
    <w:rsid w:val="009C6288"/>
    <w:rsid w:val="009D0D40"/>
    <w:rsid w:val="009D0FA6"/>
    <w:rsid w:val="009D425A"/>
    <w:rsid w:val="009D4FC3"/>
    <w:rsid w:val="009E1821"/>
    <w:rsid w:val="009E2CC8"/>
    <w:rsid w:val="009E4B2A"/>
    <w:rsid w:val="009E4BCF"/>
    <w:rsid w:val="009E7218"/>
    <w:rsid w:val="009F12DE"/>
    <w:rsid w:val="009F38EB"/>
    <w:rsid w:val="009F3CBA"/>
    <w:rsid w:val="00A00B18"/>
    <w:rsid w:val="00A21FB9"/>
    <w:rsid w:val="00A22B54"/>
    <w:rsid w:val="00A23ED3"/>
    <w:rsid w:val="00A2417E"/>
    <w:rsid w:val="00A263D1"/>
    <w:rsid w:val="00A34304"/>
    <w:rsid w:val="00A34BC8"/>
    <w:rsid w:val="00A51C61"/>
    <w:rsid w:val="00A52F99"/>
    <w:rsid w:val="00A55672"/>
    <w:rsid w:val="00A5698B"/>
    <w:rsid w:val="00A618BC"/>
    <w:rsid w:val="00A642AF"/>
    <w:rsid w:val="00A6614E"/>
    <w:rsid w:val="00A7033F"/>
    <w:rsid w:val="00A73282"/>
    <w:rsid w:val="00A740E7"/>
    <w:rsid w:val="00A74457"/>
    <w:rsid w:val="00A75841"/>
    <w:rsid w:val="00A91174"/>
    <w:rsid w:val="00A9390F"/>
    <w:rsid w:val="00A94A55"/>
    <w:rsid w:val="00A95B32"/>
    <w:rsid w:val="00AA5730"/>
    <w:rsid w:val="00AA69C8"/>
    <w:rsid w:val="00AB2D28"/>
    <w:rsid w:val="00AB52EB"/>
    <w:rsid w:val="00AB5366"/>
    <w:rsid w:val="00AB61BC"/>
    <w:rsid w:val="00AC00C0"/>
    <w:rsid w:val="00AC05C2"/>
    <w:rsid w:val="00AC361F"/>
    <w:rsid w:val="00AC383F"/>
    <w:rsid w:val="00AC63D6"/>
    <w:rsid w:val="00AC7397"/>
    <w:rsid w:val="00AD1A4D"/>
    <w:rsid w:val="00AD33BC"/>
    <w:rsid w:val="00AD717A"/>
    <w:rsid w:val="00AE3523"/>
    <w:rsid w:val="00AE5B5A"/>
    <w:rsid w:val="00AE716F"/>
    <w:rsid w:val="00AF07D6"/>
    <w:rsid w:val="00AF4597"/>
    <w:rsid w:val="00AF52F1"/>
    <w:rsid w:val="00AF5D53"/>
    <w:rsid w:val="00B032A3"/>
    <w:rsid w:val="00B10EFF"/>
    <w:rsid w:val="00B2398C"/>
    <w:rsid w:val="00B306B8"/>
    <w:rsid w:val="00B326B1"/>
    <w:rsid w:val="00B33342"/>
    <w:rsid w:val="00B34CAF"/>
    <w:rsid w:val="00B355A6"/>
    <w:rsid w:val="00B37BBE"/>
    <w:rsid w:val="00B413D5"/>
    <w:rsid w:val="00B474B6"/>
    <w:rsid w:val="00B476D2"/>
    <w:rsid w:val="00B507FC"/>
    <w:rsid w:val="00B533D1"/>
    <w:rsid w:val="00B543DB"/>
    <w:rsid w:val="00B5520E"/>
    <w:rsid w:val="00B5521B"/>
    <w:rsid w:val="00B6518E"/>
    <w:rsid w:val="00B72139"/>
    <w:rsid w:val="00B72BEE"/>
    <w:rsid w:val="00B72E8D"/>
    <w:rsid w:val="00B76FC4"/>
    <w:rsid w:val="00B804A8"/>
    <w:rsid w:val="00B82285"/>
    <w:rsid w:val="00B8379E"/>
    <w:rsid w:val="00B83FCB"/>
    <w:rsid w:val="00B84A0E"/>
    <w:rsid w:val="00B84A24"/>
    <w:rsid w:val="00B86F47"/>
    <w:rsid w:val="00B91D38"/>
    <w:rsid w:val="00B9234D"/>
    <w:rsid w:val="00B95906"/>
    <w:rsid w:val="00B9609F"/>
    <w:rsid w:val="00BA0F1B"/>
    <w:rsid w:val="00BA7725"/>
    <w:rsid w:val="00BB22C4"/>
    <w:rsid w:val="00BB2C00"/>
    <w:rsid w:val="00BB2FB1"/>
    <w:rsid w:val="00BB2FE9"/>
    <w:rsid w:val="00BB5665"/>
    <w:rsid w:val="00BC119E"/>
    <w:rsid w:val="00BC46E9"/>
    <w:rsid w:val="00BD47FB"/>
    <w:rsid w:val="00BE05EF"/>
    <w:rsid w:val="00BE1098"/>
    <w:rsid w:val="00BE1BD5"/>
    <w:rsid w:val="00BE29E4"/>
    <w:rsid w:val="00BE3152"/>
    <w:rsid w:val="00BE5A9A"/>
    <w:rsid w:val="00BE5B08"/>
    <w:rsid w:val="00BF0A87"/>
    <w:rsid w:val="00BF55CE"/>
    <w:rsid w:val="00C00F18"/>
    <w:rsid w:val="00C03870"/>
    <w:rsid w:val="00C06B4D"/>
    <w:rsid w:val="00C07ECB"/>
    <w:rsid w:val="00C14DDA"/>
    <w:rsid w:val="00C208E8"/>
    <w:rsid w:val="00C36D72"/>
    <w:rsid w:val="00C40715"/>
    <w:rsid w:val="00C4703B"/>
    <w:rsid w:val="00C47DF8"/>
    <w:rsid w:val="00C50597"/>
    <w:rsid w:val="00C50ADF"/>
    <w:rsid w:val="00C525C2"/>
    <w:rsid w:val="00C529EA"/>
    <w:rsid w:val="00C62440"/>
    <w:rsid w:val="00C658C8"/>
    <w:rsid w:val="00C7298C"/>
    <w:rsid w:val="00C73726"/>
    <w:rsid w:val="00C73C10"/>
    <w:rsid w:val="00C80C23"/>
    <w:rsid w:val="00C83A4A"/>
    <w:rsid w:val="00C86897"/>
    <w:rsid w:val="00C9196D"/>
    <w:rsid w:val="00C928E4"/>
    <w:rsid w:val="00C92BDE"/>
    <w:rsid w:val="00C93354"/>
    <w:rsid w:val="00C93F65"/>
    <w:rsid w:val="00CA0BFD"/>
    <w:rsid w:val="00CA53FB"/>
    <w:rsid w:val="00CB1908"/>
    <w:rsid w:val="00CB1911"/>
    <w:rsid w:val="00CB1DD5"/>
    <w:rsid w:val="00CB2D6A"/>
    <w:rsid w:val="00CB2FE4"/>
    <w:rsid w:val="00CB3A14"/>
    <w:rsid w:val="00CB4FEA"/>
    <w:rsid w:val="00CB5C31"/>
    <w:rsid w:val="00CB7968"/>
    <w:rsid w:val="00CC249E"/>
    <w:rsid w:val="00CC27F5"/>
    <w:rsid w:val="00CC3BAA"/>
    <w:rsid w:val="00CC65D4"/>
    <w:rsid w:val="00CD0173"/>
    <w:rsid w:val="00CD0682"/>
    <w:rsid w:val="00CD4920"/>
    <w:rsid w:val="00CD72C1"/>
    <w:rsid w:val="00CE2827"/>
    <w:rsid w:val="00CE2E30"/>
    <w:rsid w:val="00CE636C"/>
    <w:rsid w:val="00CE6E2C"/>
    <w:rsid w:val="00CE7261"/>
    <w:rsid w:val="00CF1B87"/>
    <w:rsid w:val="00CF38DE"/>
    <w:rsid w:val="00CF45F3"/>
    <w:rsid w:val="00CF6B4F"/>
    <w:rsid w:val="00D04D44"/>
    <w:rsid w:val="00D12CF3"/>
    <w:rsid w:val="00D226AA"/>
    <w:rsid w:val="00D24CE1"/>
    <w:rsid w:val="00D27A6D"/>
    <w:rsid w:val="00D31815"/>
    <w:rsid w:val="00D36D8D"/>
    <w:rsid w:val="00D408C5"/>
    <w:rsid w:val="00D444AA"/>
    <w:rsid w:val="00D44B95"/>
    <w:rsid w:val="00D531AF"/>
    <w:rsid w:val="00D53C39"/>
    <w:rsid w:val="00D55266"/>
    <w:rsid w:val="00D558AA"/>
    <w:rsid w:val="00D70E35"/>
    <w:rsid w:val="00D711CB"/>
    <w:rsid w:val="00D72E8F"/>
    <w:rsid w:val="00D72EF9"/>
    <w:rsid w:val="00D73CA1"/>
    <w:rsid w:val="00D77C37"/>
    <w:rsid w:val="00D77D62"/>
    <w:rsid w:val="00D85C05"/>
    <w:rsid w:val="00D86379"/>
    <w:rsid w:val="00D866D8"/>
    <w:rsid w:val="00D87DF8"/>
    <w:rsid w:val="00D902D3"/>
    <w:rsid w:val="00D9292F"/>
    <w:rsid w:val="00D93943"/>
    <w:rsid w:val="00D97415"/>
    <w:rsid w:val="00DA63BB"/>
    <w:rsid w:val="00DA771C"/>
    <w:rsid w:val="00DB05BF"/>
    <w:rsid w:val="00DB3C12"/>
    <w:rsid w:val="00DB47CF"/>
    <w:rsid w:val="00DC4DFC"/>
    <w:rsid w:val="00DC59DA"/>
    <w:rsid w:val="00DD15AB"/>
    <w:rsid w:val="00DD408E"/>
    <w:rsid w:val="00DD5AD3"/>
    <w:rsid w:val="00DE5162"/>
    <w:rsid w:val="00DE760A"/>
    <w:rsid w:val="00DF19DE"/>
    <w:rsid w:val="00DF251E"/>
    <w:rsid w:val="00E001C3"/>
    <w:rsid w:val="00E04046"/>
    <w:rsid w:val="00E04E4C"/>
    <w:rsid w:val="00E068C0"/>
    <w:rsid w:val="00E1193C"/>
    <w:rsid w:val="00E1618F"/>
    <w:rsid w:val="00E17D26"/>
    <w:rsid w:val="00E23F2E"/>
    <w:rsid w:val="00E25018"/>
    <w:rsid w:val="00E25055"/>
    <w:rsid w:val="00E258B5"/>
    <w:rsid w:val="00E25A41"/>
    <w:rsid w:val="00E35C6F"/>
    <w:rsid w:val="00E37F46"/>
    <w:rsid w:val="00E42C35"/>
    <w:rsid w:val="00E4550B"/>
    <w:rsid w:val="00E60611"/>
    <w:rsid w:val="00E609B4"/>
    <w:rsid w:val="00E72BD4"/>
    <w:rsid w:val="00E76C9B"/>
    <w:rsid w:val="00E85249"/>
    <w:rsid w:val="00E90F00"/>
    <w:rsid w:val="00E91E94"/>
    <w:rsid w:val="00E93363"/>
    <w:rsid w:val="00E934A0"/>
    <w:rsid w:val="00E95879"/>
    <w:rsid w:val="00EB26E6"/>
    <w:rsid w:val="00EB571B"/>
    <w:rsid w:val="00EB7865"/>
    <w:rsid w:val="00EC05FC"/>
    <w:rsid w:val="00EC0E4A"/>
    <w:rsid w:val="00EC3926"/>
    <w:rsid w:val="00ED275B"/>
    <w:rsid w:val="00ED36FB"/>
    <w:rsid w:val="00ED497D"/>
    <w:rsid w:val="00ED684E"/>
    <w:rsid w:val="00ED7FA9"/>
    <w:rsid w:val="00EE278B"/>
    <w:rsid w:val="00EE5D2D"/>
    <w:rsid w:val="00EE6966"/>
    <w:rsid w:val="00EF0204"/>
    <w:rsid w:val="00EF0495"/>
    <w:rsid w:val="00EF2136"/>
    <w:rsid w:val="00EF66AE"/>
    <w:rsid w:val="00EF68A6"/>
    <w:rsid w:val="00EF6B92"/>
    <w:rsid w:val="00F0017F"/>
    <w:rsid w:val="00F03195"/>
    <w:rsid w:val="00F06E02"/>
    <w:rsid w:val="00F06E83"/>
    <w:rsid w:val="00F07888"/>
    <w:rsid w:val="00F10C45"/>
    <w:rsid w:val="00F1305C"/>
    <w:rsid w:val="00F15BC7"/>
    <w:rsid w:val="00F21A40"/>
    <w:rsid w:val="00F236BE"/>
    <w:rsid w:val="00F34D8B"/>
    <w:rsid w:val="00F37BA3"/>
    <w:rsid w:val="00F37E7E"/>
    <w:rsid w:val="00F41CD3"/>
    <w:rsid w:val="00F43C9A"/>
    <w:rsid w:val="00F45F85"/>
    <w:rsid w:val="00F4750D"/>
    <w:rsid w:val="00F477C9"/>
    <w:rsid w:val="00F53D2C"/>
    <w:rsid w:val="00F57753"/>
    <w:rsid w:val="00F60782"/>
    <w:rsid w:val="00F643E0"/>
    <w:rsid w:val="00F64B90"/>
    <w:rsid w:val="00F717A5"/>
    <w:rsid w:val="00F7322D"/>
    <w:rsid w:val="00F7766C"/>
    <w:rsid w:val="00F77C30"/>
    <w:rsid w:val="00F80528"/>
    <w:rsid w:val="00F80C74"/>
    <w:rsid w:val="00F87EA8"/>
    <w:rsid w:val="00F929D2"/>
    <w:rsid w:val="00F92E02"/>
    <w:rsid w:val="00F9303E"/>
    <w:rsid w:val="00F9437A"/>
    <w:rsid w:val="00F947EC"/>
    <w:rsid w:val="00F9509E"/>
    <w:rsid w:val="00F9640A"/>
    <w:rsid w:val="00FA132D"/>
    <w:rsid w:val="00FA767E"/>
    <w:rsid w:val="00FA7DB1"/>
    <w:rsid w:val="00FB0F1B"/>
    <w:rsid w:val="00FB0F85"/>
    <w:rsid w:val="00FB3BB0"/>
    <w:rsid w:val="00FB50D6"/>
    <w:rsid w:val="00FB6DD0"/>
    <w:rsid w:val="00FC0A5E"/>
    <w:rsid w:val="00FC0F79"/>
    <w:rsid w:val="00FC1C20"/>
    <w:rsid w:val="00FC2ED2"/>
    <w:rsid w:val="00FC2F37"/>
    <w:rsid w:val="00FC3555"/>
    <w:rsid w:val="00FC4534"/>
    <w:rsid w:val="00FC4B3A"/>
    <w:rsid w:val="00FC4C9C"/>
    <w:rsid w:val="00FC541D"/>
    <w:rsid w:val="00FC72FC"/>
    <w:rsid w:val="00FC76E3"/>
    <w:rsid w:val="00FD3670"/>
    <w:rsid w:val="00FD5007"/>
    <w:rsid w:val="00FD6FDD"/>
    <w:rsid w:val="00FE0371"/>
    <w:rsid w:val="00FE0916"/>
    <w:rsid w:val="00FE3B81"/>
    <w:rsid w:val="00FE40F8"/>
    <w:rsid w:val="00FE60A0"/>
    <w:rsid w:val="00FE6CB5"/>
    <w:rsid w:val="00FF1B67"/>
    <w:rsid w:val="00FF3431"/>
    <w:rsid w:val="00FF3494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8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565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56577"/>
    <w:pPr>
      <w:keepNext/>
      <w:spacing w:line="480" w:lineRule="auto"/>
      <w:jc w:val="both"/>
      <w:outlineLvl w:val="6"/>
    </w:pPr>
    <w:rPr>
      <w:b/>
      <w:bCs/>
      <w:sz w:val="20"/>
    </w:rPr>
  </w:style>
  <w:style w:type="paragraph" w:styleId="9">
    <w:name w:val="heading 9"/>
    <w:basedOn w:val="a"/>
    <w:next w:val="a"/>
    <w:link w:val="90"/>
    <w:uiPriority w:val="99"/>
    <w:qFormat/>
    <w:rsid w:val="00556577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56577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56577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56577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211">
    <w:name w:val="Знак Знак Знак Знак Знак Знак2 Знак Знак Знак1 Знак Знак Знак1 Знак Знак Знак Знак"/>
    <w:basedOn w:val="a"/>
    <w:uiPriority w:val="99"/>
    <w:rsid w:val="008E7B23"/>
    <w:rPr>
      <w:rFonts w:ascii="Verdana" w:hAnsi="Verdana" w:cs="Verdana"/>
      <w:sz w:val="20"/>
      <w:szCs w:val="20"/>
      <w:lang w:val="en-US" w:eastAsia="en-US"/>
    </w:rPr>
  </w:style>
  <w:style w:type="paragraph" w:styleId="a3">
    <w:name w:val="Plain Text"/>
    <w:basedOn w:val="a"/>
    <w:link w:val="a4"/>
    <w:uiPriority w:val="99"/>
    <w:semiHidden/>
    <w:rsid w:val="000A398D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locked/>
    <w:rsid w:val="000A398D"/>
    <w:rPr>
      <w:rFonts w:ascii="Consolas" w:eastAsia="Times New Roman" w:hAnsi="Consolas" w:cs="Times New Roman"/>
      <w:sz w:val="21"/>
      <w:szCs w:val="21"/>
      <w:lang w:val="ru-RU" w:eastAsia="en-US" w:bidi="ar-SA"/>
    </w:rPr>
  </w:style>
  <w:style w:type="paragraph" w:styleId="a5">
    <w:name w:val="Body Text"/>
    <w:basedOn w:val="a"/>
    <w:link w:val="a6"/>
    <w:uiPriority w:val="99"/>
    <w:rsid w:val="000A398D"/>
    <w:pPr>
      <w:spacing w:after="120"/>
    </w:pPr>
  </w:style>
  <w:style w:type="character" w:customStyle="1" w:styleId="BodyTextChar">
    <w:name w:val="Body Text Char"/>
    <w:basedOn w:val="a0"/>
    <w:uiPriority w:val="99"/>
    <w:locked/>
    <w:rsid w:val="00157040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0A398D"/>
    <w:rPr>
      <w:rFonts w:cs="Times New Roman"/>
      <w:sz w:val="24"/>
      <w:szCs w:val="24"/>
      <w:lang w:val="ru-RU" w:eastAsia="ru-RU" w:bidi="ar-SA"/>
    </w:rPr>
  </w:style>
  <w:style w:type="paragraph" w:styleId="a7">
    <w:name w:val="No Spacing"/>
    <w:link w:val="a8"/>
    <w:uiPriority w:val="1"/>
    <w:qFormat/>
    <w:rsid w:val="00856570"/>
    <w:rPr>
      <w:rFonts w:ascii="Calibri" w:hAnsi="Calibri"/>
    </w:rPr>
  </w:style>
  <w:style w:type="paragraph" w:styleId="a9">
    <w:name w:val="Body Text Indent"/>
    <w:basedOn w:val="a"/>
    <w:link w:val="aa"/>
    <w:uiPriority w:val="99"/>
    <w:rsid w:val="001253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272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85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6ED3"/>
    <w:rPr>
      <w:sz w:val="24"/>
      <w:szCs w:val="24"/>
    </w:rPr>
  </w:style>
  <w:style w:type="character" w:styleId="ad">
    <w:name w:val="page number"/>
    <w:basedOn w:val="a0"/>
    <w:uiPriority w:val="99"/>
    <w:rsid w:val="00185F7A"/>
    <w:rPr>
      <w:rFonts w:cs="Times New Roman"/>
    </w:rPr>
  </w:style>
  <w:style w:type="paragraph" w:customStyle="1" w:styleId="ConsPlusNormal">
    <w:name w:val="ConsPlusNormal"/>
    <w:uiPriority w:val="99"/>
    <w:rsid w:val="00FD5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FD50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FD5007"/>
    <w:pPr>
      <w:widowControl w:val="0"/>
      <w:autoSpaceDE w:val="0"/>
      <w:autoSpaceDN w:val="0"/>
      <w:adjustRightInd w:val="0"/>
      <w:spacing w:line="306" w:lineRule="exact"/>
      <w:ind w:firstLine="288"/>
      <w:jc w:val="both"/>
    </w:pPr>
    <w:rPr>
      <w:rFonts w:ascii="Verdana" w:hAnsi="Verdana"/>
    </w:rPr>
  </w:style>
  <w:style w:type="paragraph" w:customStyle="1" w:styleId="Style10">
    <w:name w:val="Style10"/>
    <w:basedOn w:val="a"/>
    <w:uiPriority w:val="99"/>
    <w:rsid w:val="00FD5007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Verdana" w:hAnsi="Verdana"/>
    </w:rPr>
  </w:style>
  <w:style w:type="paragraph" w:customStyle="1" w:styleId="Style12">
    <w:name w:val="Style12"/>
    <w:basedOn w:val="a"/>
    <w:uiPriority w:val="99"/>
    <w:rsid w:val="00FD5007"/>
    <w:pPr>
      <w:widowControl w:val="0"/>
      <w:autoSpaceDE w:val="0"/>
      <w:autoSpaceDN w:val="0"/>
      <w:adjustRightInd w:val="0"/>
      <w:spacing w:line="271" w:lineRule="exact"/>
      <w:ind w:hanging="103"/>
      <w:jc w:val="both"/>
    </w:pPr>
    <w:rPr>
      <w:rFonts w:ascii="Verdana" w:hAnsi="Verdana"/>
    </w:rPr>
  </w:style>
  <w:style w:type="character" w:customStyle="1" w:styleId="FontStyle29">
    <w:name w:val="Font Style29"/>
    <w:basedOn w:val="a0"/>
    <w:uiPriority w:val="99"/>
    <w:rsid w:val="00FD5007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FD5007"/>
    <w:rPr>
      <w:rFonts w:ascii="Arial Narrow" w:hAnsi="Arial Narrow" w:cs="Arial Narrow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FD50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7">
    <w:name w:val="Font Style37"/>
    <w:basedOn w:val="a0"/>
    <w:uiPriority w:val="99"/>
    <w:rsid w:val="00FD500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D5007"/>
    <w:pPr>
      <w:widowControl w:val="0"/>
      <w:autoSpaceDE w:val="0"/>
      <w:autoSpaceDN w:val="0"/>
      <w:adjustRightInd w:val="0"/>
      <w:spacing w:line="290" w:lineRule="exact"/>
      <w:ind w:hanging="89"/>
    </w:pPr>
    <w:rPr>
      <w:rFonts w:ascii="Verdana" w:hAnsi="Verdana"/>
    </w:rPr>
  </w:style>
  <w:style w:type="character" w:customStyle="1" w:styleId="FontStyle32">
    <w:name w:val="Font Style32"/>
    <w:basedOn w:val="a0"/>
    <w:uiPriority w:val="99"/>
    <w:rsid w:val="00FD5007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FD5007"/>
    <w:pPr>
      <w:widowControl w:val="0"/>
      <w:autoSpaceDE w:val="0"/>
      <w:autoSpaceDN w:val="0"/>
      <w:adjustRightInd w:val="0"/>
      <w:spacing w:line="266" w:lineRule="exact"/>
      <w:ind w:hanging="204"/>
    </w:pPr>
    <w:rPr>
      <w:rFonts w:ascii="Verdana" w:hAnsi="Verdana"/>
    </w:rPr>
  </w:style>
  <w:style w:type="paragraph" w:customStyle="1" w:styleId="Style15">
    <w:name w:val="Style15"/>
    <w:basedOn w:val="a"/>
    <w:uiPriority w:val="99"/>
    <w:rsid w:val="00FD5007"/>
    <w:pPr>
      <w:widowControl w:val="0"/>
      <w:autoSpaceDE w:val="0"/>
      <w:autoSpaceDN w:val="0"/>
      <w:adjustRightInd w:val="0"/>
      <w:spacing w:line="268" w:lineRule="exact"/>
    </w:pPr>
    <w:rPr>
      <w:rFonts w:ascii="Verdana" w:hAnsi="Verdana"/>
    </w:rPr>
  </w:style>
  <w:style w:type="paragraph" w:customStyle="1" w:styleId="Style20">
    <w:name w:val="Style20"/>
    <w:basedOn w:val="a"/>
    <w:uiPriority w:val="99"/>
    <w:rsid w:val="00FD5007"/>
    <w:pPr>
      <w:widowControl w:val="0"/>
      <w:autoSpaceDE w:val="0"/>
      <w:autoSpaceDN w:val="0"/>
      <w:adjustRightInd w:val="0"/>
      <w:spacing w:line="268" w:lineRule="exact"/>
      <w:ind w:hanging="72"/>
      <w:jc w:val="both"/>
    </w:pPr>
    <w:rPr>
      <w:rFonts w:ascii="Verdana" w:hAnsi="Verdana"/>
    </w:rPr>
  </w:style>
  <w:style w:type="paragraph" w:styleId="2">
    <w:name w:val="Body Text 2"/>
    <w:basedOn w:val="a"/>
    <w:link w:val="20"/>
    <w:uiPriority w:val="99"/>
    <w:rsid w:val="005565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56577"/>
    <w:rPr>
      <w:rFonts w:cs="Times New Roman"/>
      <w:sz w:val="24"/>
      <w:szCs w:val="24"/>
      <w:lang w:val="ru-RU" w:eastAsia="ru-RU" w:bidi="ar-SA"/>
    </w:rPr>
  </w:style>
  <w:style w:type="character" w:styleId="af">
    <w:name w:val="Hyperlink"/>
    <w:basedOn w:val="a0"/>
    <w:uiPriority w:val="99"/>
    <w:rsid w:val="00556577"/>
    <w:rPr>
      <w:rFonts w:cs="Times New Roman"/>
      <w:color w:val="0000FF"/>
      <w:u w:val="single"/>
    </w:rPr>
  </w:style>
  <w:style w:type="paragraph" w:customStyle="1" w:styleId="af0">
    <w:name w:val="Знак Знак Знак"/>
    <w:basedOn w:val="a"/>
    <w:uiPriority w:val="99"/>
    <w:rsid w:val="009F3CBA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uiPriority w:val="99"/>
    <w:rsid w:val="00696A06"/>
    <w:rPr>
      <w:rFonts w:ascii="Verdana" w:hAnsi="Verdana" w:cs="Verdana"/>
      <w:sz w:val="20"/>
      <w:szCs w:val="20"/>
      <w:lang w:val="en-US" w:eastAsia="en-US"/>
    </w:rPr>
  </w:style>
  <w:style w:type="paragraph" w:customStyle="1" w:styleId="2113">
    <w:name w:val="Знак Знак Знак Знак Знак Знак2 Знак Знак Знак1 Знак Знак Знак1 Знак Знак Знак Знак3"/>
    <w:basedOn w:val="a"/>
    <w:uiPriority w:val="99"/>
    <w:rsid w:val="00B33342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rsid w:val="00157040"/>
    <w:pPr>
      <w:spacing w:before="100" w:beforeAutospacing="1" w:after="100" w:afterAutospacing="1"/>
    </w:pPr>
  </w:style>
  <w:style w:type="character" w:customStyle="1" w:styleId="NoSpacingChar">
    <w:name w:val="No Spacing Char"/>
    <w:basedOn w:val="a0"/>
    <w:link w:val="1"/>
    <w:uiPriority w:val="99"/>
    <w:locked/>
    <w:rsid w:val="00157040"/>
    <w:rPr>
      <w:rFonts w:cs="Times New Roman"/>
      <w:sz w:val="22"/>
      <w:szCs w:val="22"/>
      <w:lang w:val="ru-RU" w:eastAsia="ru-RU" w:bidi="ar-SA"/>
    </w:rPr>
  </w:style>
  <w:style w:type="paragraph" w:customStyle="1" w:styleId="1">
    <w:name w:val="Без интервала1"/>
    <w:link w:val="NoSpacingChar"/>
    <w:rsid w:val="00157040"/>
  </w:style>
  <w:style w:type="paragraph" w:customStyle="1" w:styleId="10">
    <w:name w:val="Абзац списка1"/>
    <w:basedOn w:val="a"/>
    <w:uiPriority w:val="99"/>
    <w:rsid w:val="00157040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f2">
    <w:name w:val="Table Grid"/>
    <w:basedOn w:val="a1"/>
    <w:uiPriority w:val="59"/>
    <w:rsid w:val="000C4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0C4ECE"/>
    <w:pPr>
      <w:ind w:left="1134" w:right="567" w:firstLine="709"/>
      <w:jc w:val="both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8A1E4C"/>
    <w:rPr>
      <w:rFonts w:ascii="Verdana" w:hAnsi="Verdana" w:cs="Verdana"/>
      <w:sz w:val="20"/>
      <w:szCs w:val="20"/>
      <w:lang w:val="en-US" w:eastAsia="en-US"/>
    </w:rPr>
  </w:style>
  <w:style w:type="paragraph" w:customStyle="1" w:styleId="2112">
    <w:name w:val="Знак Знак Знак Знак Знак Знак2 Знак Знак Знак1 Знак Знак Знак1 Знак Знак Знак Знак2"/>
    <w:basedOn w:val="a"/>
    <w:uiPriority w:val="99"/>
    <w:rsid w:val="00CD0682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2C1197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FontStyle17">
    <w:name w:val="Font Style17"/>
    <w:uiPriority w:val="99"/>
    <w:rsid w:val="008F3C57"/>
    <w:rPr>
      <w:rFonts w:ascii="Times New Roman" w:hAnsi="Times New Roman"/>
      <w:spacing w:val="10"/>
      <w:sz w:val="24"/>
    </w:rPr>
  </w:style>
  <w:style w:type="paragraph" w:customStyle="1" w:styleId="Style6">
    <w:name w:val="Style6"/>
    <w:basedOn w:val="a"/>
    <w:uiPriority w:val="99"/>
    <w:rsid w:val="008F3C57"/>
    <w:pPr>
      <w:widowControl w:val="0"/>
      <w:autoSpaceDE w:val="0"/>
      <w:autoSpaceDN w:val="0"/>
      <w:adjustRightInd w:val="0"/>
      <w:spacing w:line="320" w:lineRule="exact"/>
      <w:ind w:firstLine="739"/>
      <w:jc w:val="both"/>
    </w:pPr>
  </w:style>
  <w:style w:type="character" w:customStyle="1" w:styleId="FontStyle15">
    <w:name w:val="Font Style15"/>
    <w:uiPriority w:val="99"/>
    <w:rsid w:val="008F3C57"/>
    <w:rPr>
      <w:rFonts w:ascii="Times New Roman" w:hAnsi="Times New Roman"/>
      <w:b/>
      <w:sz w:val="24"/>
    </w:rPr>
  </w:style>
  <w:style w:type="paragraph" w:customStyle="1" w:styleId="Style11">
    <w:name w:val="Style11"/>
    <w:basedOn w:val="a"/>
    <w:uiPriority w:val="99"/>
    <w:rsid w:val="00A95B32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2">
    <w:name w:val="Style2"/>
    <w:basedOn w:val="a"/>
    <w:uiPriority w:val="99"/>
    <w:rsid w:val="00A95B32"/>
    <w:pPr>
      <w:widowControl w:val="0"/>
      <w:autoSpaceDE w:val="0"/>
      <w:autoSpaceDN w:val="0"/>
      <w:adjustRightInd w:val="0"/>
      <w:spacing w:line="326" w:lineRule="exact"/>
      <w:ind w:firstLine="1363"/>
    </w:pPr>
  </w:style>
  <w:style w:type="character" w:customStyle="1" w:styleId="FontStyle13">
    <w:name w:val="Font Style13"/>
    <w:uiPriority w:val="99"/>
    <w:rsid w:val="00A95B32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A95B32"/>
    <w:rPr>
      <w:rFonts w:ascii="Times New Roman" w:hAnsi="Times New Roman"/>
      <w:spacing w:val="-30"/>
      <w:sz w:val="30"/>
    </w:rPr>
  </w:style>
  <w:style w:type="paragraph" w:customStyle="1" w:styleId="Style1">
    <w:name w:val="Style1"/>
    <w:basedOn w:val="a"/>
    <w:uiPriority w:val="99"/>
    <w:rsid w:val="00A95B32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A95B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D03B3"/>
    <w:pPr>
      <w:widowControl w:val="0"/>
      <w:autoSpaceDE w:val="0"/>
      <w:autoSpaceDN w:val="0"/>
      <w:adjustRightInd w:val="0"/>
      <w:spacing w:line="317" w:lineRule="exact"/>
      <w:ind w:firstLine="864"/>
    </w:pPr>
  </w:style>
  <w:style w:type="character" w:customStyle="1" w:styleId="FontStyle14">
    <w:name w:val="Font Style14"/>
    <w:uiPriority w:val="99"/>
    <w:rsid w:val="001158DC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1158DC"/>
    <w:rPr>
      <w:rFonts w:ascii="Times New Roman" w:hAnsi="Times New Roman"/>
      <w:b/>
      <w:spacing w:val="-20"/>
      <w:sz w:val="24"/>
    </w:rPr>
  </w:style>
  <w:style w:type="paragraph" w:customStyle="1" w:styleId="Style8">
    <w:name w:val="Style8"/>
    <w:basedOn w:val="a"/>
    <w:uiPriority w:val="99"/>
    <w:rsid w:val="001158DC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1158DC"/>
    <w:pPr>
      <w:widowControl w:val="0"/>
      <w:autoSpaceDE w:val="0"/>
      <w:autoSpaceDN w:val="0"/>
      <w:adjustRightInd w:val="0"/>
    </w:pPr>
  </w:style>
  <w:style w:type="paragraph" w:customStyle="1" w:styleId="31">
    <w:name w:val="Знак Знак Знак3"/>
    <w:basedOn w:val="a"/>
    <w:uiPriority w:val="99"/>
    <w:rsid w:val="00395FB1"/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99"/>
    <w:qFormat/>
    <w:rsid w:val="00235240"/>
    <w:rPr>
      <w:rFonts w:cs="Times New Roman"/>
      <w:i/>
      <w:iCs/>
    </w:rPr>
  </w:style>
  <w:style w:type="paragraph" w:customStyle="1" w:styleId="21">
    <w:name w:val="Знак Знак Знак2"/>
    <w:basedOn w:val="a"/>
    <w:uiPriority w:val="99"/>
    <w:rsid w:val="009029D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426669"/>
    <w:rPr>
      <w:rFonts w:ascii="Verdana" w:hAnsi="Verdana" w:cs="Verdana"/>
      <w:sz w:val="20"/>
      <w:szCs w:val="20"/>
      <w:lang w:val="en-US" w:eastAsia="en-US"/>
    </w:rPr>
  </w:style>
  <w:style w:type="paragraph" w:customStyle="1" w:styleId="2111">
    <w:name w:val="Знак Знак Знак Знак Знак Знак2 Знак Знак Знак1 Знак Знак Знак1 Знак Знак Знак Знак1"/>
    <w:basedOn w:val="a"/>
    <w:uiPriority w:val="99"/>
    <w:rsid w:val="0098462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43F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"/>
    <w:uiPriority w:val="99"/>
    <w:rsid w:val="0019775D"/>
    <w:rPr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B95906"/>
    <w:rPr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F9303E"/>
    <w:pPr>
      <w:spacing w:before="100" w:beforeAutospacing="1" w:after="100" w:afterAutospacing="1"/>
    </w:pPr>
  </w:style>
  <w:style w:type="character" w:customStyle="1" w:styleId="af5">
    <w:name w:val="Основной текст_"/>
    <w:basedOn w:val="a0"/>
    <w:link w:val="23"/>
    <w:uiPriority w:val="99"/>
    <w:locked/>
    <w:rsid w:val="00FC4534"/>
    <w:rPr>
      <w:rFonts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5"/>
    <w:uiPriority w:val="99"/>
    <w:rsid w:val="00FC4534"/>
    <w:pPr>
      <w:shd w:val="clear" w:color="auto" w:fill="FFFFFF"/>
      <w:spacing w:line="240" w:lineRule="atLeast"/>
    </w:pPr>
    <w:rPr>
      <w:sz w:val="27"/>
      <w:szCs w:val="27"/>
    </w:rPr>
  </w:style>
  <w:style w:type="paragraph" w:styleId="32">
    <w:name w:val="Body Text Indent 3"/>
    <w:basedOn w:val="a"/>
    <w:link w:val="33"/>
    <w:uiPriority w:val="99"/>
    <w:semiHidden/>
    <w:unhideWhenUsed/>
    <w:rsid w:val="00AD33B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D33BC"/>
    <w:rPr>
      <w:sz w:val="16"/>
      <w:szCs w:val="16"/>
    </w:rPr>
  </w:style>
  <w:style w:type="paragraph" w:customStyle="1" w:styleId="310">
    <w:name w:val="Основной текст с отступом 31"/>
    <w:basedOn w:val="a"/>
    <w:rsid w:val="00636518"/>
    <w:pPr>
      <w:suppressAutoHyphens/>
      <w:spacing w:after="120" w:line="276" w:lineRule="auto"/>
      <w:ind w:left="283"/>
    </w:pPr>
    <w:rPr>
      <w:rFonts w:ascii="Calibri" w:hAnsi="Calibri" w:cs="Calibri"/>
      <w:kern w:val="1"/>
      <w:sz w:val="16"/>
      <w:szCs w:val="16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D531A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531A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D531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2011D4A0018E16785A96AC99855394BC90B653838B5022BA90C45456DF734B2881892DF7E6E3A03188231HBXD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0365-2487-48C3-AC0F-6AF408E8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3103</Words>
  <Characters>21107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об итогах работы за 2008 год и перечень мер, реализуемых и планируемых к реализации для достижения планируемых значений показателей на 3-летний период</vt:lpstr>
    </vt:vector>
  </TitlesOfParts>
  <Company/>
  <LinksUpToDate>false</LinksUpToDate>
  <CharactersWithSpaces>24162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об итогах работы за 2008 год и перечень мер, реализуемых и планируемых к реализации для достижения планируемых значений показателей на 3-летний период</dc:title>
  <dc:creator>Admin</dc:creator>
  <cp:lastModifiedBy>economika</cp:lastModifiedBy>
  <cp:revision>15</cp:revision>
  <cp:lastPrinted>2016-05-10T06:09:00Z</cp:lastPrinted>
  <dcterms:created xsi:type="dcterms:W3CDTF">2018-05-04T06:03:00Z</dcterms:created>
  <dcterms:modified xsi:type="dcterms:W3CDTF">2019-05-28T01:07:00Z</dcterms:modified>
</cp:coreProperties>
</file>